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732" w:rsidRPr="00B92EBB" w:rsidRDefault="001C4732" w:rsidP="001C4732">
      <w:pPr>
        <w:spacing w:line="276" w:lineRule="auto"/>
        <w:rPr>
          <w:rFonts w:ascii="Tahoma" w:hAnsi="Tahoma" w:cs="Tahoma"/>
          <w:color w:val="000000" w:themeColor="text1"/>
          <w:sz w:val="22"/>
          <w:szCs w:val="22"/>
        </w:rPr>
      </w:pPr>
    </w:p>
    <w:p w:rsidR="007F3CF8" w:rsidRPr="00CD42BE" w:rsidRDefault="007F3CF8" w:rsidP="007F3CF8">
      <w:pPr>
        <w:pBdr>
          <w:bottom w:val="single" w:sz="4" w:space="1" w:color="auto"/>
        </w:pBdr>
        <w:spacing w:line="340" w:lineRule="atLeast"/>
        <w:jc w:val="center"/>
        <w:rPr>
          <w:rFonts w:ascii="Tahoma" w:hAnsi="Tahoma" w:cs="Tahoma"/>
          <w:b/>
          <w:sz w:val="20"/>
          <w:szCs w:val="20"/>
        </w:rPr>
      </w:pPr>
      <w:r w:rsidRPr="00CD42BE">
        <w:rPr>
          <w:rFonts w:ascii="Tahoma" w:hAnsi="Tahoma" w:cs="Tahoma"/>
          <w:b/>
          <w:sz w:val="20"/>
          <w:szCs w:val="20"/>
        </w:rPr>
        <w:t xml:space="preserve">Basın Bülteni </w:t>
      </w:r>
      <w:r w:rsidRPr="00CD42BE">
        <w:rPr>
          <w:rFonts w:ascii="Tahoma" w:hAnsi="Tahoma" w:cs="Tahoma"/>
          <w:b/>
          <w:sz w:val="20"/>
          <w:szCs w:val="20"/>
        </w:rPr>
        <w:tab/>
      </w:r>
      <w:r w:rsidRPr="00CD42BE">
        <w:rPr>
          <w:rFonts w:ascii="Tahoma" w:hAnsi="Tahoma" w:cs="Tahoma"/>
          <w:b/>
          <w:sz w:val="20"/>
          <w:szCs w:val="20"/>
        </w:rPr>
        <w:tab/>
      </w:r>
      <w:r w:rsidRPr="00CD42BE">
        <w:rPr>
          <w:rFonts w:ascii="Tahoma" w:hAnsi="Tahoma" w:cs="Tahoma"/>
          <w:b/>
          <w:sz w:val="20"/>
          <w:szCs w:val="20"/>
        </w:rPr>
        <w:tab/>
      </w:r>
      <w:r w:rsidRPr="00CD42BE">
        <w:rPr>
          <w:rFonts w:ascii="Tahoma" w:hAnsi="Tahoma" w:cs="Tahoma"/>
          <w:b/>
          <w:sz w:val="20"/>
          <w:szCs w:val="20"/>
        </w:rPr>
        <w:tab/>
      </w:r>
      <w:r w:rsidRPr="00CD42BE">
        <w:rPr>
          <w:rFonts w:ascii="Tahoma" w:hAnsi="Tahoma" w:cs="Tahoma"/>
          <w:b/>
          <w:sz w:val="20"/>
          <w:szCs w:val="20"/>
        </w:rPr>
        <w:tab/>
      </w:r>
      <w:r w:rsidRPr="00CD42BE">
        <w:rPr>
          <w:rFonts w:ascii="Tahoma" w:hAnsi="Tahoma" w:cs="Tahoma"/>
          <w:b/>
          <w:sz w:val="20"/>
          <w:szCs w:val="20"/>
        </w:rPr>
        <w:tab/>
      </w:r>
      <w:r w:rsidRPr="00CD42BE">
        <w:rPr>
          <w:rFonts w:ascii="Tahoma" w:hAnsi="Tahoma" w:cs="Tahoma"/>
          <w:b/>
          <w:sz w:val="20"/>
          <w:szCs w:val="20"/>
        </w:rPr>
        <w:tab/>
      </w:r>
      <w:r w:rsidRPr="00CD42BE">
        <w:rPr>
          <w:rFonts w:ascii="Tahoma" w:hAnsi="Tahoma" w:cs="Tahoma"/>
          <w:b/>
          <w:sz w:val="20"/>
          <w:szCs w:val="20"/>
        </w:rPr>
        <w:tab/>
        <w:t xml:space="preserve">                      </w:t>
      </w:r>
      <w:r w:rsidR="003C11A5" w:rsidRPr="00CD42BE">
        <w:rPr>
          <w:rFonts w:ascii="Tahoma" w:hAnsi="Tahoma" w:cs="Tahoma"/>
          <w:b/>
          <w:sz w:val="20"/>
          <w:szCs w:val="20"/>
        </w:rPr>
        <w:t xml:space="preserve">17 Mart </w:t>
      </w:r>
      <w:r w:rsidRPr="00CD42BE">
        <w:rPr>
          <w:rFonts w:ascii="Tahoma" w:hAnsi="Tahoma" w:cs="Tahoma"/>
          <w:b/>
          <w:sz w:val="20"/>
          <w:szCs w:val="20"/>
        </w:rPr>
        <w:t>2015</w:t>
      </w:r>
    </w:p>
    <w:p w:rsidR="007F3CF8" w:rsidRPr="00CD42BE" w:rsidRDefault="007F3CF8" w:rsidP="007F3CF8">
      <w:pPr>
        <w:spacing w:line="340" w:lineRule="atLeast"/>
        <w:jc w:val="center"/>
        <w:rPr>
          <w:rFonts w:ascii="Tahoma" w:hAnsi="Tahoma" w:cs="Tahoma"/>
          <w:sz w:val="40"/>
          <w:szCs w:val="40"/>
        </w:rPr>
      </w:pPr>
    </w:p>
    <w:p w:rsidR="007F3CF8" w:rsidRPr="00CD42BE" w:rsidRDefault="007F3CF8" w:rsidP="007F3CF8">
      <w:pPr>
        <w:spacing w:line="320" w:lineRule="atLeast"/>
        <w:rPr>
          <w:rFonts w:ascii="Tahoma" w:hAnsi="Tahoma" w:cs="Tahoma"/>
          <w:sz w:val="40"/>
          <w:szCs w:val="40"/>
        </w:rPr>
      </w:pPr>
    </w:p>
    <w:p w:rsidR="00B52072" w:rsidRPr="00CD42BE" w:rsidRDefault="00FC5C18" w:rsidP="00B52072">
      <w:pPr>
        <w:spacing w:line="320" w:lineRule="atLeast"/>
        <w:jc w:val="center"/>
        <w:rPr>
          <w:rFonts w:ascii="Tahoma" w:hAnsi="Tahoma" w:cs="Tahoma"/>
          <w:b/>
          <w:sz w:val="40"/>
          <w:szCs w:val="40"/>
        </w:rPr>
      </w:pPr>
      <w:r w:rsidRPr="00CD42BE">
        <w:rPr>
          <w:rFonts w:ascii="Tahoma" w:hAnsi="Tahoma" w:cs="Tahoma"/>
          <w:b/>
          <w:sz w:val="40"/>
          <w:szCs w:val="40"/>
        </w:rPr>
        <w:t xml:space="preserve">Brisa, </w:t>
      </w:r>
      <w:r w:rsidR="00B52072" w:rsidRPr="00CD42BE">
        <w:rPr>
          <w:rFonts w:ascii="Tahoma" w:hAnsi="Tahoma" w:cs="Tahoma"/>
          <w:b/>
          <w:sz w:val="40"/>
          <w:szCs w:val="40"/>
        </w:rPr>
        <w:t>Kinesis mar</w:t>
      </w:r>
      <w:r w:rsidRPr="00CD42BE">
        <w:rPr>
          <w:rFonts w:ascii="Tahoma" w:hAnsi="Tahoma" w:cs="Tahoma"/>
          <w:b/>
          <w:sz w:val="40"/>
          <w:szCs w:val="40"/>
        </w:rPr>
        <w:t>kalı dolgu forklift lastiklerini</w:t>
      </w:r>
      <w:r w:rsidR="00B52072" w:rsidRPr="00CD42BE">
        <w:rPr>
          <w:rFonts w:ascii="Tahoma" w:hAnsi="Tahoma" w:cs="Tahoma"/>
          <w:b/>
          <w:sz w:val="40"/>
          <w:szCs w:val="40"/>
        </w:rPr>
        <w:t xml:space="preserve"> tanıttı</w:t>
      </w:r>
    </w:p>
    <w:p w:rsidR="003C11A5" w:rsidRPr="00CD42BE" w:rsidRDefault="003C11A5" w:rsidP="00B52072">
      <w:pPr>
        <w:spacing w:line="320" w:lineRule="atLeast"/>
        <w:jc w:val="center"/>
        <w:rPr>
          <w:rFonts w:ascii="Tahoma" w:hAnsi="Tahoma" w:cs="Tahoma"/>
          <w:b/>
          <w:sz w:val="40"/>
          <w:szCs w:val="40"/>
        </w:rPr>
      </w:pPr>
    </w:p>
    <w:p w:rsidR="006A642F" w:rsidRPr="00CD42BE" w:rsidRDefault="003C11A5" w:rsidP="00F620C2">
      <w:pPr>
        <w:spacing w:line="320" w:lineRule="atLeast"/>
        <w:jc w:val="center"/>
        <w:rPr>
          <w:rFonts w:ascii="Tahoma" w:hAnsi="Tahoma" w:cs="Tahoma"/>
          <w:b/>
        </w:rPr>
      </w:pPr>
      <w:r w:rsidRPr="00CD42BE">
        <w:rPr>
          <w:rFonts w:ascii="Tahoma" w:hAnsi="Tahoma" w:cs="Tahoma"/>
          <w:b/>
        </w:rPr>
        <w:t>Türkiye’nin lider lastik üre</w:t>
      </w:r>
      <w:r w:rsidR="00850C08" w:rsidRPr="00CD42BE">
        <w:rPr>
          <w:rFonts w:ascii="Tahoma" w:hAnsi="Tahoma" w:cs="Tahoma"/>
          <w:b/>
        </w:rPr>
        <w:t>ticisi Brisa, 17 Mart Salı günü</w:t>
      </w:r>
      <w:r w:rsidRPr="00CD42BE">
        <w:rPr>
          <w:rFonts w:ascii="Tahoma" w:hAnsi="Tahoma" w:cs="Tahoma"/>
          <w:b/>
        </w:rPr>
        <w:t xml:space="preserve"> düzenlediği </w:t>
      </w:r>
      <w:r w:rsidR="00B92EBB" w:rsidRPr="00CD42BE">
        <w:rPr>
          <w:rFonts w:ascii="Tahoma" w:hAnsi="Tahoma" w:cs="Tahoma"/>
          <w:b/>
        </w:rPr>
        <w:t xml:space="preserve">lansman </w:t>
      </w:r>
      <w:r w:rsidRPr="00CD42BE">
        <w:rPr>
          <w:rFonts w:ascii="Tahoma" w:hAnsi="Tahoma" w:cs="Tahoma"/>
          <w:b/>
        </w:rPr>
        <w:t>toplantısı ile Kinesis markası altında satışa sunacağı dolgu forklift lastiklerini basın mensuplarına</w:t>
      </w:r>
      <w:r w:rsidR="00FC5C18" w:rsidRPr="00CD42BE">
        <w:rPr>
          <w:rFonts w:ascii="Tahoma" w:hAnsi="Tahoma" w:cs="Tahoma"/>
          <w:b/>
        </w:rPr>
        <w:t xml:space="preserve"> ve iş ortaklarına</w:t>
      </w:r>
      <w:r w:rsidRPr="00CD42BE">
        <w:rPr>
          <w:rFonts w:ascii="Tahoma" w:hAnsi="Tahoma" w:cs="Tahoma"/>
          <w:b/>
        </w:rPr>
        <w:t xml:space="preserve"> tanıttı. </w:t>
      </w:r>
    </w:p>
    <w:p w:rsidR="00CE6138" w:rsidRPr="00CD42BE" w:rsidRDefault="003C11A5" w:rsidP="00F620C2">
      <w:pPr>
        <w:spacing w:line="320" w:lineRule="atLeast"/>
        <w:jc w:val="center"/>
        <w:rPr>
          <w:rFonts w:ascii="Tahoma" w:hAnsi="Tahoma" w:cs="Tahoma"/>
          <w:b/>
        </w:rPr>
      </w:pPr>
      <w:r w:rsidRPr="00CD42BE">
        <w:rPr>
          <w:rFonts w:ascii="Tahoma" w:hAnsi="Tahoma" w:cs="Tahoma"/>
          <w:b/>
        </w:rPr>
        <w:t xml:space="preserve">Toplantının ev sahipliğini üstlenen Brisa Genel Müdürü Hakan Bayman, Kinesis ile </w:t>
      </w:r>
      <w:r w:rsidR="00F620C2" w:rsidRPr="00CD42BE">
        <w:rPr>
          <w:rFonts w:ascii="Tahoma" w:hAnsi="Tahoma" w:cs="Tahoma"/>
          <w:b/>
        </w:rPr>
        <w:t>lojistik firmaları başta olmak üzere lastik sektörü</w:t>
      </w:r>
      <w:r w:rsidR="006A642F" w:rsidRPr="00CD42BE">
        <w:rPr>
          <w:rFonts w:ascii="Tahoma" w:hAnsi="Tahoma" w:cs="Tahoma"/>
          <w:b/>
        </w:rPr>
        <w:t xml:space="preserve">ne </w:t>
      </w:r>
      <w:r w:rsidR="00FC5C18" w:rsidRPr="00CD42BE">
        <w:rPr>
          <w:rFonts w:ascii="Tahoma" w:hAnsi="Tahoma" w:cs="Tahoma"/>
          <w:b/>
        </w:rPr>
        <w:t xml:space="preserve">yeni bir marka sunmaktan </w:t>
      </w:r>
      <w:r w:rsidR="006A642F" w:rsidRPr="00CD42BE">
        <w:rPr>
          <w:rFonts w:ascii="Tahoma" w:hAnsi="Tahoma" w:cs="Tahoma"/>
          <w:b/>
        </w:rPr>
        <w:t xml:space="preserve">ve Türkiye ekonomisine katkıda bulunmaktan </w:t>
      </w:r>
      <w:r w:rsidRPr="00CD42BE">
        <w:rPr>
          <w:rFonts w:ascii="Tahoma" w:hAnsi="Tahoma" w:cs="Tahoma"/>
          <w:b/>
        </w:rPr>
        <w:t>mutlul</w:t>
      </w:r>
      <w:r w:rsidR="00F620C2" w:rsidRPr="00CD42BE">
        <w:rPr>
          <w:rFonts w:ascii="Tahoma" w:hAnsi="Tahoma" w:cs="Tahoma"/>
          <w:b/>
        </w:rPr>
        <w:t>uk duyduklarını dile getirdi. Bayman,</w:t>
      </w:r>
      <w:r w:rsidRPr="00CD42BE">
        <w:rPr>
          <w:rFonts w:ascii="Tahoma" w:hAnsi="Tahoma" w:cs="Tahoma"/>
          <w:b/>
        </w:rPr>
        <w:t xml:space="preserve"> Kinesis’in dayanıklılığı ve uzun ku</w:t>
      </w:r>
      <w:r w:rsidR="00A61F16" w:rsidRPr="00CD42BE">
        <w:rPr>
          <w:rFonts w:ascii="Tahoma" w:hAnsi="Tahoma" w:cs="Tahoma"/>
          <w:b/>
        </w:rPr>
        <w:t xml:space="preserve">llanım ömrüyle forklift pazarında </w:t>
      </w:r>
      <w:r w:rsidR="00D04BAA" w:rsidRPr="00CD42BE">
        <w:rPr>
          <w:rFonts w:ascii="Tahoma" w:hAnsi="Tahoma" w:cs="Tahoma"/>
          <w:b/>
        </w:rPr>
        <w:t xml:space="preserve">çevresel sürdürülebilirliğe </w:t>
      </w:r>
      <w:r w:rsidR="00AC76A7" w:rsidRPr="00CD42BE">
        <w:rPr>
          <w:rFonts w:ascii="Tahoma" w:hAnsi="Tahoma" w:cs="Tahoma"/>
          <w:b/>
        </w:rPr>
        <w:t xml:space="preserve">de </w:t>
      </w:r>
      <w:r w:rsidR="00F620C2" w:rsidRPr="00CD42BE">
        <w:rPr>
          <w:rFonts w:ascii="Tahoma" w:hAnsi="Tahoma" w:cs="Tahoma"/>
          <w:b/>
        </w:rPr>
        <w:t>katkı sağlayacağına dikkat çekti</w:t>
      </w:r>
      <w:r w:rsidR="00D04BAA" w:rsidRPr="00CD42BE">
        <w:rPr>
          <w:rFonts w:ascii="Tahoma" w:hAnsi="Tahoma" w:cs="Tahoma"/>
          <w:b/>
        </w:rPr>
        <w:t>.</w:t>
      </w:r>
    </w:p>
    <w:p w:rsidR="00CE6138" w:rsidRPr="00CD42BE" w:rsidRDefault="00CE6138" w:rsidP="00CE6138">
      <w:pPr>
        <w:spacing w:line="320" w:lineRule="atLeast"/>
        <w:jc w:val="both"/>
        <w:rPr>
          <w:rFonts w:ascii="Tahoma" w:hAnsi="Tahoma" w:cs="Tahoma"/>
          <w:sz w:val="22"/>
          <w:szCs w:val="22"/>
        </w:rPr>
      </w:pPr>
    </w:p>
    <w:p w:rsidR="00D04BAA" w:rsidRPr="00CD42BE" w:rsidRDefault="00B52072" w:rsidP="00CA2209">
      <w:pPr>
        <w:spacing w:line="276" w:lineRule="auto"/>
        <w:jc w:val="both"/>
        <w:rPr>
          <w:rFonts w:ascii="Tahoma" w:hAnsi="Tahoma" w:cs="Tahoma"/>
          <w:sz w:val="22"/>
          <w:szCs w:val="22"/>
        </w:rPr>
      </w:pPr>
      <w:r w:rsidRPr="00CD42BE">
        <w:rPr>
          <w:rFonts w:ascii="Tahoma" w:hAnsi="Tahoma" w:cs="Tahoma"/>
          <w:sz w:val="22"/>
          <w:szCs w:val="22"/>
        </w:rPr>
        <w:t xml:space="preserve">Türkiye’nin </w:t>
      </w:r>
      <w:r w:rsidR="00B728CE" w:rsidRPr="00CD42BE">
        <w:rPr>
          <w:rFonts w:ascii="Tahoma" w:hAnsi="Tahoma" w:cs="Tahoma"/>
          <w:sz w:val="22"/>
          <w:szCs w:val="22"/>
        </w:rPr>
        <w:t xml:space="preserve">lider lastik üreticisi Brisa, </w:t>
      </w:r>
      <w:r w:rsidR="000676D2" w:rsidRPr="00CD42BE">
        <w:rPr>
          <w:rFonts w:ascii="Tahoma" w:hAnsi="Tahoma" w:cs="Tahoma"/>
          <w:sz w:val="22"/>
          <w:szCs w:val="22"/>
        </w:rPr>
        <w:t>17</w:t>
      </w:r>
      <w:r w:rsidR="000C1088" w:rsidRPr="00CD42BE">
        <w:rPr>
          <w:rFonts w:ascii="Tahoma" w:hAnsi="Tahoma" w:cs="Tahoma"/>
          <w:sz w:val="22"/>
          <w:szCs w:val="22"/>
        </w:rPr>
        <w:t xml:space="preserve"> Mart Salı günü düzenlediği</w:t>
      </w:r>
      <w:r w:rsidR="000676D2" w:rsidRPr="00CD42BE">
        <w:rPr>
          <w:rFonts w:ascii="Tahoma" w:hAnsi="Tahoma" w:cs="Tahoma"/>
          <w:sz w:val="22"/>
          <w:szCs w:val="22"/>
        </w:rPr>
        <w:t xml:space="preserve"> </w:t>
      </w:r>
      <w:r w:rsidR="006B04E5" w:rsidRPr="00CD42BE">
        <w:rPr>
          <w:rFonts w:ascii="Tahoma" w:hAnsi="Tahoma" w:cs="Tahoma"/>
          <w:sz w:val="22"/>
          <w:szCs w:val="22"/>
        </w:rPr>
        <w:t>lansman</w:t>
      </w:r>
      <w:r w:rsidR="000C1088" w:rsidRPr="00CD42BE">
        <w:rPr>
          <w:rFonts w:ascii="Tahoma" w:hAnsi="Tahoma" w:cs="Tahoma"/>
          <w:sz w:val="22"/>
          <w:szCs w:val="22"/>
        </w:rPr>
        <w:t xml:space="preserve"> toplantısı ile </w:t>
      </w:r>
      <w:r w:rsidR="00B728CE" w:rsidRPr="00CD42BE">
        <w:rPr>
          <w:rFonts w:ascii="Tahoma" w:hAnsi="Tahoma" w:cs="Tahoma"/>
          <w:sz w:val="22"/>
          <w:szCs w:val="22"/>
        </w:rPr>
        <w:t>Kinesis markası altında satışa sunacağı dolgu forklift lastiklerini</w:t>
      </w:r>
      <w:r w:rsidR="00E82E2C" w:rsidRPr="00CD42BE">
        <w:rPr>
          <w:rFonts w:ascii="Tahoma" w:hAnsi="Tahoma" w:cs="Tahoma"/>
          <w:sz w:val="22"/>
          <w:szCs w:val="22"/>
        </w:rPr>
        <w:t xml:space="preserve"> basın </w:t>
      </w:r>
      <w:r w:rsidR="0067500C" w:rsidRPr="00CD42BE">
        <w:rPr>
          <w:rFonts w:ascii="Tahoma" w:hAnsi="Tahoma" w:cs="Tahoma"/>
          <w:sz w:val="22"/>
          <w:szCs w:val="22"/>
        </w:rPr>
        <w:t xml:space="preserve">mensuplarına </w:t>
      </w:r>
      <w:r w:rsidR="006B04E5" w:rsidRPr="00CD42BE">
        <w:rPr>
          <w:rFonts w:ascii="Tahoma" w:hAnsi="Tahoma" w:cs="Tahoma"/>
          <w:sz w:val="22"/>
          <w:szCs w:val="22"/>
        </w:rPr>
        <w:t xml:space="preserve">ve iş ortaklarına </w:t>
      </w:r>
      <w:r w:rsidR="0067500C" w:rsidRPr="00CD42BE">
        <w:rPr>
          <w:rFonts w:ascii="Tahoma" w:hAnsi="Tahoma" w:cs="Tahoma"/>
          <w:sz w:val="22"/>
          <w:szCs w:val="22"/>
        </w:rPr>
        <w:t xml:space="preserve">tanıttı. </w:t>
      </w:r>
      <w:r w:rsidR="00E82E2C" w:rsidRPr="00CD42BE">
        <w:rPr>
          <w:rFonts w:ascii="Tahoma" w:hAnsi="Tahoma" w:cs="Tahoma"/>
          <w:sz w:val="22"/>
          <w:szCs w:val="22"/>
        </w:rPr>
        <w:t>Brisa tarafından</w:t>
      </w:r>
      <w:r w:rsidR="00E85A12" w:rsidRPr="00CD42BE">
        <w:rPr>
          <w:rFonts w:ascii="Tahoma" w:hAnsi="Tahoma" w:cs="Tahoma"/>
          <w:sz w:val="22"/>
          <w:szCs w:val="22"/>
        </w:rPr>
        <w:t>,</w:t>
      </w:r>
      <w:r w:rsidR="00E82E2C" w:rsidRPr="00CD42BE">
        <w:rPr>
          <w:rFonts w:ascii="Tahoma" w:hAnsi="Tahoma" w:cs="Tahoma"/>
          <w:sz w:val="22"/>
          <w:szCs w:val="22"/>
        </w:rPr>
        <w:t xml:space="preserve"> </w:t>
      </w:r>
      <w:r w:rsidR="00E85A12" w:rsidRPr="00CD42BE">
        <w:rPr>
          <w:rFonts w:ascii="Tahoma" w:hAnsi="Tahoma" w:cs="Tahoma"/>
          <w:sz w:val="22"/>
          <w:szCs w:val="22"/>
        </w:rPr>
        <w:t xml:space="preserve">dünyada dolgu lastiklerin üretim merkezi olarak kabul edilen </w:t>
      </w:r>
      <w:r w:rsidR="00E82E2C" w:rsidRPr="00CD42BE">
        <w:rPr>
          <w:rFonts w:ascii="Tahoma" w:hAnsi="Tahoma" w:cs="Tahoma"/>
          <w:sz w:val="22"/>
          <w:szCs w:val="22"/>
        </w:rPr>
        <w:t xml:space="preserve">Sri Lanka’da üretilen ve </w:t>
      </w:r>
      <w:r w:rsidR="00C0015F" w:rsidRPr="00CD42BE">
        <w:rPr>
          <w:rFonts w:ascii="Tahoma" w:hAnsi="Tahoma" w:cs="Tahoma"/>
          <w:sz w:val="22"/>
          <w:szCs w:val="22"/>
        </w:rPr>
        <w:t>“</w:t>
      </w:r>
      <w:r w:rsidR="00FC5C18" w:rsidRPr="00CD42BE">
        <w:rPr>
          <w:rFonts w:ascii="Tahoma" w:hAnsi="Tahoma" w:cs="Tahoma"/>
          <w:sz w:val="22"/>
          <w:szCs w:val="22"/>
        </w:rPr>
        <w:t>Brisa ailesinin yeni yıldızı</w:t>
      </w:r>
      <w:r w:rsidR="00C0015F" w:rsidRPr="00CD42BE">
        <w:rPr>
          <w:rFonts w:ascii="Tahoma" w:hAnsi="Tahoma" w:cs="Tahoma"/>
          <w:sz w:val="22"/>
          <w:szCs w:val="22"/>
        </w:rPr>
        <w:t xml:space="preserve">” sloganıyla tanıtılan Kinesis </w:t>
      </w:r>
      <w:r w:rsidR="00E82E2C" w:rsidRPr="00CD42BE">
        <w:rPr>
          <w:rFonts w:ascii="Tahoma" w:hAnsi="Tahoma" w:cs="Tahoma"/>
          <w:sz w:val="22"/>
          <w:szCs w:val="22"/>
        </w:rPr>
        <w:t xml:space="preserve">markalı </w:t>
      </w:r>
      <w:r w:rsidR="00C0015F" w:rsidRPr="00CD42BE">
        <w:rPr>
          <w:rFonts w:ascii="Tahoma" w:hAnsi="Tahoma" w:cs="Tahoma"/>
          <w:sz w:val="22"/>
          <w:szCs w:val="22"/>
        </w:rPr>
        <w:t xml:space="preserve">lastikler, yüksek hareket kabiliyeti ve dayanıklılığıyla dikkat çekiyor. </w:t>
      </w:r>
      <w:r w:rsidR="00E82E2C" w:rsidRPr="00CD42BE">
        <w:rPr>
          <w:rFonts w:ascii="Tahoma" w:hAnsi="Tahoma" w:cs="Tahoma"/>
          <w:sz w:val="22"/>
          <w:szCs w:val="22"/>
        </w:rPr>
        <w:t>D</w:t>
      </w:r>
      <w:r w:rsidR="00C0015F" w:rsidRPr="00CD42BE">
        <w:rPr>
          <w:rFonts w:ascii="Tahoma" w:hAnsi="Tahoma" w:cs="Tahoma"/>
          <w:sz w:val="22"/>
          <w:szCs w:val="22"/>
        </w:rPr>
        <w:t>olgu l</w:t>
      </w:r>
      <w:r w:rsidR="00092165" w:rsidRPr="00CD42BE">
        <w:rPr>
          <w:rFonts w:ascii="Tahoma" w:hAnsi="Tahoma" w:cs="Tahoma"/>
          <w:sz w:val="22"/>
          <w:szCs w:val="22"/>
        </w:rPr>
        <w:t xml:space="preserve">astik segmentindeki Kinesis, uzun ömürlü </w:t>
      </w:r>
      <w:r w:rsidR="00397196" w:rsidRPr="00CD42BE">
        <w:rPr>
          <w:rFonts w:ascii="Tahoma" w:hAnsi="Tahoma" w:cs="Tahoma"/>
          <w:sz w:val="22"/>
          <w:szCs w:val="22"/>
        </w:rPr>
        <w:t xml:space="preserve">olması sebebiyle çevresel sürdürülebilirliğe de katkı sağlayacak bir ürün. </w:t>
      </w:r>
      <w:r w:rsidR="0018368E" w:rsidRPr="00CD42BE">
        <w:rPr>
          <w:rFonts w:ascii="Tahoma" w:hAnsi="Tahoma" w:cs="Tahoma"/>
          <w:sz w:val="22"/>
          <w:szCs w:val="22"/>
        </w:rPr>
        <w:t xml:space="preserve">Brisa, </w:t>
      </w:r>
      <w:r w:rsidRPr="00CD42BE">
        <w:rPr>
          <w:rFonts w:ascii="Tahoma" w:hAnsi="Tahoma" w:cs="Tahoma"/>
          <w:sz w:val="22"/>
          <w:szCs w:val="22"/>
        </w:rPr>
        <w:t>Kinesis marka dolgu forklift lastikleriyle</w:t>
      </w:r>
      <w:r w:rsidR="0018368E" w:rsidRPr="00CD42BE">
        <w:rPr>
          <w:rFonts w:ascii="Tahoma" w:hAnsi="Tahoma" w:cs="Tahoma"/>
          <w:sz w:val="22"/>
          <w:szCs w:val="22"/>
        </w:rPr>
        <w:t xml:space="preserve"> forklift kiralama şirketlerinden</w:t>
      </w:r>
      <w:r w:rsidRPr="00CD42BE">
        <w:rPr>
          <w:rFonts w:ascii="Tahoma" w:hAnsi="Tahoma" w:cs="Tahoma"/>
          <w:sz w:val="22"/>
          <w:szCs w:val="22"/>
        </w:rPr>
        <w:t xml:space="preserve"> forklift servislerine </w:t>
      </w:r>
      <w:r w:rsidR="0018368E" w:rsidRPr="00CD42BE">
        <w:rPr>
          <w:rFonts w:ascii="Tahoma" w:hAnsi="Tahoma" w:cs="Tahoma"/>
          <w:sz w:val="22"/>
          <w:szCs w:val="22"/>
        </w:rPr>
        <w:t xml:space="preserve">kadar </w:t>
      </w:r>
      <w:r w:rsidRPr="00CD42BE">
        <w:rPr>
          <w:rFonts w:ascii="Tahoma" w:hAnsi="Tahoma" w:cs="Tahoma"/>
          <w:sz w:val="22"/>
          <w:szCs w:val="22"/>
        </w:rPr>
        <w:t xml:space="preserve">forklift kullanan tüm firmalara </w:t>
      </w:r>
      <w:r w:rsidR="0018368E" w:rsidRPr="00CD42BE">
        <w:rPr>
          <w:rFonts w:ascii="Tahoma" w:hAnsi="Tahoma" w:cs="Tahoma"/>
          <w:sz w:val="22"/>
          <w:szCs w:val="22"/>
        </w:rPr>
        <w:t>hizmet sunmayı hedefliyor.</w:t>
      </w:r>
      <w:r w:rsidR="00CA2209" w:rsidRPr="00CD42BE">
        <w:rPr>
          <w:rFonts w:ascii="Tahoma" w:hAnsi="Tahoma" w:cs="Tahoma"/>
          <w:sz w:val="22"/>
          <w:szCs w:val="22"/>
        </w:rPr>
        <w:t xml:space="preserve"> Öte yandan Kinesis’in bu sene içinde Orijinal Ekipman olarak forklift üreticilerine sunulması, önümüzdeki sene ise ihracatının yapılması planlanıyor.</w:t>
      </w:r>
    </w:p>
    <w:p w:rsidR="00CA2209" w:rsidRPr="00CD42BE" w:rsidRDefault="00CA2209" w:rsidP="00314875">
      <w:pPr>
        <w:spacing w:line="276" w:lineRule="auto"/>
        <w:jc w:val="both"/>
        <w:rPr>
          <w:rFonts w:ascii="Tahoma" w:hAnsi="Tahoma" w:cs="Tahoma"/>
          <w:sz w:val="22"/>
          <w:szCs w:val="22"/>
        </w:rPr>
      </w:pPr>
    </w:p>
    <w:p w:rsidR="00E51163" w:rsidRPr="00CD42BE" w:rsidRDefault="00E51163" w:rsidP="00314875">
      <w:pPr>
        <w:spacing w:line="276" w:lineRule="auto"/>
        <w:jc w:val="both"/>
        <w:rPr>
          <w:rFonts w:ascii="Tahoma" w:hAnsi="Tahoma" w:cs="Tahoma"/>
          <w:b/>
          <w:sz w:val="22"/>
          <w:szCs w:val="22"/>
        </w:rPr>
      </w:pPr>
      <w:r w:rsidRPr="00CD42BE">
        <w:rPr>
          <w:rFonts w:ascii="Tahoma" w:hAnsi="Tahoma" w:cs="Tahoma"/>
          <w:b/>
          <w:sz w:val="22"/>
          <w:szCs w:val="22"/>
        </w:rPr>
        <w:t>Hakan Bayman: “</w:t>
      </w:r>
      <w:r w:rsidRPr="00CD42BE">
        <w:rPr>
          <w:rFonts w:ascii="Tahoma" w:hAnsi="Tahoma" w:cs="Tahoma"/>
          <w:b/>
          <w:i/>
          <w:sz w:val="22"/>
          <w:szCs w:val="22"/>
        </w:rPr>
        <w:t>Brisa’nın üretim şirketinden inovasyon şirketine dönüşüm süreci başarıyla devam ediyor</w:t>
      </w:r>
      <w:r w:rsidRPr="00CD42BE">
        <w:rPr>
          <w:rFonts w:ascii="Tahoma" w:hAnsi="Tahoma" w:cs="Tahoma"/>
          <w:b/>
          <w:sz w:val="22"/>
          <w:szCs w:val="22"/>
        </w:rPr>
        <w:t>”</w:t>
      </w:r>
    </w:p>
    <w:p w:rsidR="00E51163" w:rsidRPr="00CD42BE" w:rsidRDefault="00E51163" w:rsidP="00CA2209">
      <w:pPr>
        <w:spacing w:line="276" w:lineRule="auto"/>
        <w:jc w:val="both"/>
        <w:rPr>
          <w:rFonts w:ascii="Tahoma" w:hAnsi="Tahoma" w:cs="Tahoma"/>
          <w:sz w:val="22"/>
          <w:szCs w:val="22"/>
        </w:rPr>
      </w:pPr>
    </w:p>
    <w:p w:rsidR="00170C4B" w:rsidRPr="00CD42BE" w:rsidRDefault="00CD42BE" w:rsidP="00CA2209">
      <w:pPr>
        <w:spacing w:line="276" w:lineRule="auto"/>
        <w:jc w:val="both"/>
        <w:rPr>
          <w:rFonts w:ascii="Tahoma" w:hAnsi="Tahoma" w:cs="Tahoma"/>
          <w:sz w:val="22"/>
          <w:szCs w:val="22"/>
        </w:rPr>
      </w:pPr>
      <w:r>
        <w:rPr>
          <w:rFonts w:ascii="Tahoma" w:hAnsi="Tahoma" w:cs="Tahoma"/>
          <w:sz w:val="22"/>
          <w:szCs w:val="22"/>
        </w:rPr>
        <w:t>Toplantı</w:t>
      </w:r>
      <w:r w:rsidR="00564CE2" w:rsidRPr="00CD42BE">
        <w:rPr>
          <w:rFonts w:ascii="Tahoma" w:hAnsi="Tahoma" w:cs="Tahoma"/>
          <w:sz w:val="22"/>
          <w:szCs w:val="22"/>
        </w:rPr>
        <w:t>da yaptığı konuşmada</w:t>
      </w:r>
      <w:r w:rsidR="002B1C30" w:rsidRPr="00CD42BE">
        <w:rPr>
          <w:rFonts w:ascii="Tahoma" w:hAnsi="Tahoma" w:cs="Tahoma"/>
          <w:sz w:val="22"/>
          <w:szCs w:val="22"/>
        </w:rPr>
        <w:t>,</w:t>
      </w:r>
      <w:r w:rsidR="00564CE2" w:rsidRPr="00CD42BE">
        <w:rPr>
          <w:rFonts w:ascii="Tahoma" w:hAnsi="Tahoma" w:cs="Tahoma"/>
          <w:sz w:val="22"/>
          <w:szCs w:val="22"/>
        </w:rPr>
        <w:t xml:space="preserve"> </w:t>
      </w:r>
      <w:r w:rsidR="00170C4B" w:rsidRPr="00CD42BE">
        <w:rPr>
          <w:rFonts w:ascii="Tahoma" w:hAnsi="Tahoma" w:cs="Tahoma"/>
          <w:sz w:val="22"/>
          <w:szCs w:val="22"/>
        </w:rPr>
        <w:t>Brisa olarak, müşteri odaklı anlayışları çerçevesinde, her zaman pazardaki ihtiyaçları öngörmeye ve bu ihtiyaçları karşılayacak ürün ve hizmetler sunmaya çalıştıklarını dile getiren Brisa Genel Müdürü Hakan Bayman, uzun zamandır dolgu forklift lastiklerini portföylerine katmak için çalışm</w:t>
      </w:r>
      <w:r w:rsidR="00E51163" w:rsidRPr="00CD42BE">
        <w:rPr>
          <w:rFonts w:ascii="Tahoma" w:hAnsi="Tahoma" w:cs="Tahoma"/>
          <w:sz w:val="22"/>
          <w:szCs w:val="22"/>
        </w:rPr>
        <w:t>alar yürüttüklerini belirtti.</w:t>
      </w:r>
    </w:p>
    <w:p w:rsidR="00FC5C18" w:rsidRPr="00CD42BE" w:rsidRDefault="00FC5C18" w:rsidP="00FC5C18">
      <w:pPr>
        <w:spacing w:line="276" w:lineRule="auto"/>
        <w:jc w:val="both"/>
        <w:rPr>
          <w:rFonts w:ascii="Tahoma" w:hAnsi="Tahoma" w:cs="Tahoma"/>
          <w:sz w:val="22"/>
          <w:szCs w:val="22"/>
        </w:rPr>
      </w:pPr>
      <w:r w:rsidRPr="00CD42BE">
        <w:rPr>
          <w:rFonts w:ascii="Tahoma" w:hAnsi="Tahoma" w:cs="Tahoma"/>
          <w:i/>
          <w:sz w:val="22"/>
          <w:szCs w:val="22"/>
        </w:rPr>
        <w:t xml:space="preserve">“Özellikle Almanya’nın başı çektiği gelişmiş Avrupa ülkelerindeki sürdürülebilirlik trendlerine baktığımızda, ülkemizde de kapalı alanda depolama faaliyetlerinde akülü forklift kullanımının artacağını öngörüyoruz. Türkiye ekonomisinin ve sanayisinin büyümesi de bu alandaki ihtiyacı arttıracak” </w:t>
      </w:r>
      <w:r w:rsidRPr="00CD42BE">
        <w:rPr>
          <w:rFonts w:ascii="Tahoma" w:hAnsi="Tahoma" w:cs="Tahoma"/>
          <w:sz w:val="22"/>
          <w:szCs w:val="22"/>
        </w:rPr>
        <w:t xml:space="preserve">diyen Bayman, buna paralel olarak, dolgu lastikler pazarında da hızlı bir büyüme beklediklerini ifade etti.   </w:t>
      </w:r>
    </w:p>
    <w:p w:rsidR="00170C4B" w:rsidRPr="00CD42BE" w:rsidRDefault="00170C4B" w:rsidP="00CA2209">
      <w:pPr>
        <w:spacing w:line="276" w:lineRule="auto"/>
        <w:jc w:val="both"/>
        <w:rPr>
          <w:rFonts w:ascii="Tahoma" w:hAnsi="Tahoma" w:cs="Tahoma"/>
          <w:i/>
          <w:sz w:val="22"/>
          <w:szCs w:val="22"/>
        </w:rPr>
      </w:pPr>
    </w:p>
    <w:p w:rsidR="00FC5C18" w:rsidRPr="00CD42BE" w:rsidRDefault="00CA2209" w:rsidP="00CA2209">
      <w:pPr>
        <w:spacing w:line="276" w:lineRule="auto"/>
        <w:jc w:val="both"/>
        <w:rPr>
          <w:rFonts w:ascii="Tahoma" w:hAnsi="Tahoma" w:cs="Tahoma"/>
          <w:sz w:val="22"/>
          <w:szCs w:val="22"/>
        </w:rPr>
      </w:pPr>
      <w:r w:rsidRPr="00CD42BE">
        <w:rPr>
          <w:rFonts w:ascii="Tahoma" w:hAnsi="Tahoma" w:cs="Tahoma"/>
          <w:sz w:val="22"/>
          <w:szCs w:val="22"/>
        </w:rPr>
        <w:t xml:space="preserve">Brisa’nın </w:t>
      </w:r>
      <w:r w:rsidR="00DD5AEA" w:rsidRPr="00CD42BE">
        <w:rPr>
          <w:rFonts w:ascii="Tahoma" w:hAnsi="Tahoma" w:cs="Tahoma"/>
          <w:sz w:val="22"/>
          <w:szCs w:val="22"/>
        </w:rPr>
        <w:t xml:space="preserve">2014 yılında daralan ticari lastikler </w:t>
      </w:r>
      <w:r w:rsidRPr="00CD42BE">
        <w:rPr>
          <w:rFonts w:ascii="Tahoma" w:hAnsi="Tahoma" w:cs="Tahoma"/>
          <w:sz w:val="22"/>
          <w:szCs w:val="22"/>
        </w:rPr>
        <w:t>pazarında b</w:t>
      </w:r>
      <w:r w:rsidR="00CD42BE">
        <w:rPr>
          <w:rFonts w:ascii="Tahoma" w:hAnsi="Tahoma" w:cs="Tahoma"/>
          <w:sz w:val="22"/>
          <w:szCs w:val="22"/>
        </w:rPr>
        <w:t>üyümeye devam ettiğini ve 2015’t</w:t>
      </w:r>
      <w:bookmarkStart w:id="0" w:name="_GoBack"/>
      <w:bookmarkEnd w:id="0"/>
      <w:r w:rsidRPr="00CD42BE">
        <w:rPr>
          <w:rFonts w:ascii="Tahoma" w:hAnsi="Tahoma" w:cs="Tahoma"/>
          <w:sz w:val="22"/>
          <w:szCs w:val="22"/>
        </w:rPr>
        <w:t xml:space="preserve">e de yine pazarın üzerinde büyümeyi hedeflediklerini </w:t>
      </w:r>
      <w:r w:rsidR="00BE0B1E" w:rsidRPr="00CD42BE">
        <w:rPr>
          <w:rFonts w:ascii="Tahoma" w:hAnsi="Tahoma" w:cs="Tahoma"/>
          <w:sz w:val="22"/>
          <w:szCs w:val="22"/>
        </w:rPr>
        <w:t xml:space="preserve">ifade eden </w:t>
      </w:r>
      <w:r w:rsidRPr="00CD42BE">
        <w:rPr>
          <w:rFonts w:ascii="Tahoma" w:hAnsi="Tahoma" w:cs="Tahoma"/>
          <w:sz w:val="22"/>
          <w:szCs w:val="22"/>
        </w:rPr>
        <w:t xml:space="preserve">Bayman, Türk sanayisinde bir rol model olarak başlattıkları üretim şirketinden inovasyon şirketine dönüş sürecini kararlılıkla </w:t>
      </w:r>
      <w:r w:rsidRPr="00CD42BE">
        <w:rPr>
          <w:rFonts w:ascii="Tahoma" w:hAnsi="Tahoma" w:cs="Tahoma"/>
          <w:sz w:val="22"/>
          <w:szCs w:val="22"/>
        </w:rPr>
        <w:lastRenderedPageBreak/>
        <w:t xml:space="preserve">sürdürdüklerini </w:t>
      </w:r>
      <w:r w:rsidR="00170C4B" w:rsidRPr="00CD42BE">
        <w:rPr>
          <w:rFonts w:ascii="Tahoma" w:hAnsi="Tahoma" w:cs="Tahoma"/>
          <w:sz w:val="22"/>
          <w:szCs w:val="22"/>
        </w:rPr>
        <w:t>vurguladı. Bayman, “</w:t>
      </w:r>
      <w:r w:rsidR="00170C4B" w:rsidRPr="00CD42BE">
        <w:rPr>
          <w:rFonts w:ascii="Tahoma" w:hAnsi="Tahoma" w:cs="Tahoma"/>
          <w:i/>
          <w:sz w:val="22"/>
          <w:szCs w:val="22"/>
        </w:rPr>
        <w:t>Müşterilerimizin gelecekteki hizmet ve ürün ihtiyaçlarını onlardan önce öngörerek, global trendleri sürek</w:t>
      </w:r>
      <w:r w:rsidR="00BE0B1E" w:rsidRPr="00CD42BE">
        <w:rPr>
          <w:rFonts w:ascii="Tahoma" w:hAnsi="Tahoma" w:cs="Tahoma"/>
          <w:i/>
          <w:sz w:val="22"/>
          <w:szCs w:val="22"/>
        </w:rPr>
        <w:t>l</w:t>
      </w:r>
      <w:r w:rsidR="00170C4B" w:rsidRPr="00CD42BE">
        <w:rPr>
          <w:rFonts w:ascii="Tahoma" w:hAnsi="Tahoma" w:cs="Tahoma"/>
          <w:i/>
          <w:sz w:val="22"/>
          <w:szCs w:val="22"/>
        </w:rPr>
        <w:t>i takip ediyor, inovasyon ve kurumsal girişimciliği bir kurum kültürü haline getiriyoruz. Filo müşterilerimizle ilişkimizde de kendimizi bir lastik üreticisi değil, değer sağlayıcı ve stratejik ortak olarak konumlandırıyoruz. Tüm bunlara ek olarak, yeni markamız Kinesis ile, lojistik firmaları başta olmak üzere, tüm filo müşterilerimize sunduğumuz 360 derece çözüm anlayışımız doğrultusunda, ürün portfoyümüzdeki önemli bir ek</w:t>
      </w:r>
      <w:r w:rsidR="00E51163" w:rsidRPr="00CD42BE">
        <w:rPr>
          <w:rFonts w:ascii="Tahoma" w:hAnsi="Tahoma" w:cs="Tahoma"/>
          <w:i/>
          <w:sz w:val="22"/>
          <w:szCs w:val="22"/>
        </w:rPr>
        <w:t>sikliği de tamamlamış oluyoruz.</w:t>
      </w:r>
      <w:r w:rsidR="00E51163" w:rsidRPr="00CD42BE">
        <w:rPr>
          <w:i/>
        </w:rPr>
        <w:t xml:space="preserve"> </w:t>
      </w:r>
      <w:r w:rsidR="00E51163" w:rsidRPr="00CD42BE">
        <w:rPr>
          <w:rFonts w:ascii="Tahoma" w:hAnsi="Tahoma" w:cs="Tahoma"/>
          <w:i/>
          <w:sz w:val="22"/>
          <w:szCs w:val="22"/>
        </w:rPr>
        <w:t>Yeni markamızla aynı zamanda Türk ekonomisine de katkı sağlayacağımız için mutluluk duyuyoru</w:t>
      </w:r>
      <w:r w:rsidR="00E51163" w:rsidRPr="00CD42BE">
        <w:rPr>
          <w:rFonts w:ascii="Tahoma" w:hAnsi="Tahoma" w:cs="Tahoma"/>
          <w:sz w:val="22"/>
          <w:szCs w:val="22"/>
        </w:rPr>
        <w:t>z” dedi.</w:t>
      </w:r>
    </w:p>
    <w:p w:rsidR="00E51163" w:rsidRPr="00CD42BE" w:rsidRDefault="00E51163" w:rsidP="00CA2209">
      <w:pPr>
        <w:spacing w:line="276" w:lineRule="auto"/>
        <w:jc w:val="both"/>
        <w:rPr>
          <w:rFonts w:ascii="Tahoma" w:hAnsi="Tahoma" w:cs="Tahoma"/>
          <w:sz w:val="22"/>
          <w:szCs w:val="22"/>
        </w:rPr>
      </w:pPr>
    </w:p>
    <w:p w:rsidR="00170C4B" w:rsidRPr="00CD42BE" w:rsidRDefault="00170C4B" w:rsidP="00843DA9">
      <w:pPr>
        <w:spacing w:line="360" w:lineRule="auto"/>
        <w:jc w:val="both"/>
        <w:rPr>
          <w:rFonts w:ascii="Tahoma" w:hAnsi="Tahoma" w:cs="Tahoma"/>
          <w:b/>
          <w:sz w:val="20"/>
          <w:szCs w:val="20"/>
        </w:rPr>
      </w:pPr>
    </w:p>
    <w:p w:rsidR="00170C4B" w:rsidRPr="00CD42BE" w:rsidRDefault="00170C4B" w:rsidP="00843DA9">
      <w:pPr>
        <w:spacing w:line="360" w:lineRule="auto"/>
        <w:jc w:val="both"/>
        <w:rPr>
          <w:rFonts w:ascii="Tahoma" w:hAnsi="Tahoma" w:cs="Tahoma"/>
          <w:b/>
          <w:sz w:val="20"/>
          <w:szCs w:val="20"/>
        </w:rPr>
      </w:pPr>
    </w:p>
    <w:p w:rsidR="00170C4B" w:rsidRPr="00CD42BE" w:rsidRDefault="00170C4B" w:rsidP="00843DA9">
      <w:pPr>
        <w:spacing w:line="360" w:lineRule="auto"/>
        <w:jc w:val="both"/>
        <w:rPr>
          <w:rFonts w:ascii="Tahoma" w:hAnsi="Tahoma" w:cs="Tahoma"/>
          <w:b/>
          <w:sz w:val="20"/>
          <w:szCs w:val="20"/>
        </w:rPr>
      </w:pPr>
    </w:p>
    <w:p w:rsidR="00170C4B" w:rsidRPr="00CD42BE" w:rsidRDefault="00170C4B" w:rsidP="00843DA9">
      <w:pPr>
        <w:spacing w:line="360" w:lineRule="auto"/>
        <w:jc w:val="both"/>
        <w:rPr>
          <w:rFonts w:ascii="Tahoma" w:hAnsi="Tahoma" w:cs="Tahoma"/>
          <w:b/>
          <w:sz w:val="20"/>
          <w:szCs w:val="20"/>
        </w:rPr>
      </w:pPr>
    </w:p>
    <w:p w:rsidR="00170C4B" w:rsidRPr="00CD42BE" w:rsidRDefault="00170C4B" w:rsidP="00843DA9">
      <w:pPr>
        <w:spacing w:line="360" w:lineRule="auto"/>
        <w:jc w:val="both"/>
        <w:rPr>
          <w:rFonts w:ascii="Tahoma" w:hAnsi="Tahoma" w:cs="Tahoma"/>
          <w:b/>
          <w:sz w:val="20"/>
          <w:szCs w:val="20"/>
        </w:rPr>
      </w:pPr>
    </w:p>
    <w:p w:rsidR="00170C4B" w:rsidRPr="00CD42BE" w:rsidRDefault="00170C4B" w:rsidP="00843DA9">
      <w:pPr>
        <w:spacing w:line="360" w:lineRule="auto"/>
        <w:jc w:val="both"/>
        <w:rPr>
          <w:rFonts w:ascii="Tahoma" w:hAnsi="Tahoma" w:cs="Tahoma"/>
          <w:b/>
          <w:sz w:val="20"/>
          <w:szCs w:val="20"/>
        </w:rPr>
      </w:pPr>
    </w:p>
    <w:p w:rsidR="00843DA9" w:rsidRPr="00CD42BE" w:rsidRDefault="00843DA9" w:rsidP="00843DA9">
      <w:pPr>
        <w:spacing w:line="360" w:lineRule="auto"/>
        <w:jc w:val="both"/>
        <w:rPr>
          <w:rFonts w:ascii="Tahoma" w:hAnsi="Tahoma" w:cs="Tahoma"/>
          <w:b/>
          <w:sz w:val="20"/>
          <w:szCs w:val="20"/>
        </w:rPr>
      </w:pPr>
      <w:r w:rsidRPr="00CD42BE">
        <w:rPr>
          <w:rFonts w:ascii="Tahoma" w:hAnsi="Tahoma" w:cs="Tahoma"/>
          <w:b/>
          <w:sz w:val="20"/>
          <w:szCs w:val="20"/>
        </w:rPr>
        <w:t>Brisa hakkında</w:t>
      </w:r>
    </w:p>
    <w:p w:rsidR="00843DA9" w:rsidRPr="00CD42BE" w:rsidRDefault="00843DA9" w:rsidP="00843DA9">
      <w:pPr>
        <w:spacing w:line="360" w:lineRule="auto"/>
        <w:jc w:val="both"/>
        <w:rPr>
          <w:rFonts w:ascii="Tahoma" w:hAnsi="Tahoma" w:cs="Tahoma"/>
          <w:sz w:val="20"/>
          <w:szCs w:val="20"/>
        </w:rPr>
      </w:pPr>
      <w:r w:rsidRPr="00CD42BE">
        <w:rPr>
          <w:rFonts w:ascii="Tahoma" w:hAnsi="Tahoma" w:cs="Tahoma"/>
          <w:sz w:val="20"/>
          <w:szCs w:val="20"/>
        </w:rPr>
        <w:t>Dünyanın en büyük lastik üreticisi Bridgestone ile Sabancı Holding’in ortak kuruluşu olan Brisa, Türkiye lastik endüstrisinin lideridir. Brisa’nın kökleri, Sabancı Holding ve ortaklarının girişimiyle 1974 yılında kurulan Lassa ile atılmıştır. Lastik sektöründe dünyada yaşanan gelişmelere paralel olarak; 1988 yılında Sabancı Topluluğu ile Bridgestone Corporation arasında gerçekleşen ortaklık sonucunda Brisa, bugünkü adını almıştır ve 25 yılı geride bırakmıştır.</w:t>
      </w:r>
    </w:p>
    <w:p w:rsidR="00CE6138" w:rsidRPr="00CD42BE" w:rsidRDefault="00843DA9" w:rsidP="00843DA9">
      <w:pPr>
        <w:spacing w:line="360" w:lineRule="auto"/>
        <w:jc w:val="both"/>
        <w:rPr>
          <w:rFonts w:ascii="Tahoma" w:hAnsi="Tahoma" w:cs="Tahoma"/>
          <w:sz w:val="20"/>
          <w:szCs w:val="20"/>
        </w:rPr>
      </w:pPr>
      <w:r w:rsidRPr="00CD42BE">
        <w:rPr>
          <w:rFonts w:ascii="Tahoma" w:hAnsi="Tahoma" w:cs="Tahoma"/>
          <w:sz w:val="20"/>
          <w:szCs w:val="20"/>
        </w:rPr>
        <w:t>1993 yılında ilk Ulusal Kalite Ödülü’nü kazanan Brisa, 1996 yılında da iş mükemmelliği konusunda gösterdiği üstün performans sonucu Avrupa Kalite Büyük Ödülü’nü kazanan ilk Türk şirketi olmuştur. Brisa, bugün Avrupa’nın yedinci büyük lastik üreticisi konumundadır. Brisa Kocaeli Üretim tesisleri, 361.000 m2’ye ulaşan kapalı alanıyla, dünyanın tek çatı altındaki en büyük lastik fabrikalarından biridir. Bu tesis, aynı zamanda, Bridgestone’un dünya üzerindeki en önemli üretim üslerinden biri olma özelliğini de taşımaktadır. Brisa, Aksaray OSB’de kuracağı 4,2 milyon adet lastik üretim kapasitesine sahip yeni bir üretim tesisini 2018 yılında devreye almayı planlamaktadır.</w:t>
      </w:r>
      <w:r w:rsidR="00CE6138" w:rsidRPr="00CD42BE">
        <w:rPr>
          <w:rFonts w:ascii="Tahoma" w:hAnsi="Tahoma" w:cs="Tahoma"/>
          <w:sz w:val="20"/>
          <w:szCs w:val="20"/>
        </w:rPr>
        <w:tab/>
      </w:r>
    </w:p>
    <w:p w:rsidR="00CE6138" w:rsidRPr="00CD42BE" w:rsidRDefault="00CE6138" w:rsidP="00CE6138">
      <w:pPr>
        <w:spacing w:line="320" w:lineRule="atLeast"/>
        <w:jc w:val="both"/>
        <w:rPr>
          <w:rFonts w:ascii="Tahoma" w:hAnsi="Tahoma" w:cs="Tahoma"/>
          <w:sz w:val="22"/>
          <w:szCs w:val="22"/>
        </w:rPr>
      </w:pPr>
    </w:p>
    <w:p w:rsidR="00CE6138" w:rsidRPr="00CD42BE" w:rsidRDefault="00CE6138" w:rsidP="00CE6138">
      <w:pPr>
        <w:spacing w:line="320" w:lineRule="atLeast"/>
        <w:jc w:val="both"/>
        <w:rPr>
          <w:rFonts w:ascii="Tahoma" w:hAnsi="Tahoma" w:cs="Tahoma"/>
          <w:sz w:val="22"/>
          <w:szCs w:val="22"/>
        </w:rPr>
      </w:pPr>
      <w:r w:rsidRPr="00CD42BE">
        <w:rPr>
          <w:rFonts w:ascii="Tahoma" w:hAnsi="Tahoma" w:cs="Tahoma"/>
          <w:sz w:val="22"/>
          <w:szCs w:val="22"/>
        </w:rPr>
        <w:t xml:space="preserve"> </w:t>
      </w:r>
    </w:p>
    <w:p w:rsidR="00CE6138" w:rsidRPr="00CD42BE" w:rsidRDefault="00CE6138" w:rsidP="00CE6138">
      <w:pPr>
        <w:spacing w:line="320" w:lineRule="atLeast"/>
        <w:jc w:val="both"/>
        <w:rPr>
          <w:rFonts w:ascii="Tahoma" w:hAnsi="Tahoma" w:cs="Tahoma"/>
          <w:sz w:val="22"/>
          <w:szCs w:val="22"/>
        </w:rPr>
      </w:pPr>
    </w:p>
    <w:p w:rsidR="00CE6138" w:rsidRPr="00CD42BE" w:rsidRDefault="00CE6138" w:rsidP="00402605">
      <w:pPr>
        <w:spacing w:line="320" w:lineRule="atLeast"/>
        <w:jc w:val="both"/>
        <w:rPr>
          <w:rFonts w:ascii="Tahoma" w:hAnsi="Tahoma" w:cs="Tahoma"/>
          <w:b/>
          <w:sz w:val="48"/>
          <w:szCs w:val="48"/>
        </w:rPr>
      </w:pPr>
    </w:p>
    <w:p w:rsidR="00AE45D7" w:rsidRPr="00CD42BE" w:rsidRDefault="00AE45D7" w:rsidP="00402605">
      <w:pPr>
        <w:spacing w:line="320" w:lineRule="atLeast"/>
        <w:jc w:val="both"/>
        <w:rPr>
          <w:rFonts w:ascii="Tahoma" w:hAnsi="Tahoma" w:cs="Tahoma"/>
        </w:rPr>
      </w:pPr>
    </w:p>
    <w:p w:rsidR="00402605" w:rsidRPr="00CD42BE" w:rsidRDefault="00402605" w:rsidP="00402605">
      <w:pPr>
        <w:spacing w:line="340" w:lineRule="atLeast"/>
        <w:jc w:val="both"/>
        <w:rPr>
          <w:rFonts w:ascii="Tahoma" w:hAnsi="Tahoma" w:cs="Tahoma"/>
        </w:rPr>
      </w:pPr>
    </w:p>
    <w:p w:rsidR="00402605" w:rsidRPr="00CD42BE" w:rsidRDefault="00402605" w:rsidP="00402605">
      <w:pPr>
        <w:spacing w:line="260" w:lineRule="atLeast"/>
        <w:rPr>
          <w:rFonts w:ascii="Tahoma" w:hAnsi="Tahoma" w:cs="Tahoma"/>
          <w:bCs/>
        </w:rPr>
      </w:pPr>
      <w:r w:rsidRPr="00CD42BE">
        <w:rPr>
          <w:rFonts w:ascii="Tahoma" w:hAnsi="Tahoma" w:cs="Tahoma"/>
          <w:noProof/>
          <w:lang w:eastAsia="tr-TR"/>
        </w:rPr>
        <w:drawing>
          <wp:anchor distT="0" distB="0" distL="114300" distR="114300" simplePos="0" relativeHeight="251661312" behindDoc="1" locked="0" layoutInCell="1" allowOverlap="1" wp14:anchorId="33CD350F" wp14:editId="627949A7">
            <wp:simplePos x="0" y="0"/>
            <wp:positionH relativeFrom="column">
              <wp:posOffset>-9525</wp:posOffset>
            </wp:positionH>
            <wp:positionV relativeFrom="paragraph">
              <wp:posOffset>20955</wp:posOffset>
            </wp:positionV>
            <wp:extent cx="1152525" cy="438150"/>
            <wp:effectExtent l="0" t="0" r="9525" b="0"/>
            <wp:wrapThrough wrapText="bothSides">
              <wp:wrapPolygon edited="0">
                <wp:start x="0" y="0"/>
                <wp:lineTo x="0" y="20661"/>
                <wp:lineTo x="21421" y="20661"/>
                <wp:lineTo x="21421" y="0"/>
                <wp:lineTo x="0" y="0"/>
              </wp:wrapPolygon>
            </wp:wrapThrough>
            <wp:docPr id="4" name="Resim 4" descr="Ün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ite-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2BE">
        <w:rPr>
          <w:rFonts w:ascii="Tahoma" w:hAnsi="Tahoma" w:cs="Tahoma"/>
          <w:b/>
          <w:bCs/>
        </w:rPr>
        <w:t xml:space="preserve">Bilgi için: </w:t>
      </w:r>
      <w:r w:rsidRPr="00CD42BE">
        <w:rPr>
          <w:rFonts w:ascii="Tahoma" w:hAnsi="Tahoma" w:cs="Tahoma"/>
          <w:bCs/>
        </w:rPr>
        <w:t xml:space="preserve">Nagihan Akdaş / Ünite İletişim  (212) 272 93 13  </w:t>
      </w:r>
      <w:r w:rsidR="00234DFE" w:rsidRPr="00CD42BE">
        <w:rPr>
          <w:rFonts w:ascii="Tahoma" w:hAnsi="Tahoma" w:cs="Tahoma"/>
          <w:bCs/>
        </w:rPr>
        <w:t>- (530) 500 57 13</w:t>
      </w:r>
    </w:p>
    <w:p w:rsidR="00402605" w:rsidRPr="003C11A5" w:rsidRDefault="00084EC7" w:rsidP="00402605">
      <w:pPr>
        <w:spacing w:line="260" w:lineRule="atLeast"/>
        <w:rPr>
          <w:rFonts w:ascii="Tahoma" w:hAnsi="Tahoma" w:cs="Tahoma"/>
          <w:bCs/>
        </w:rPr>
      </w:pPr>
      <w:hyperlink r:id="rId10" w:history="1">
        <w:r w:rsidR="00402605" w:rsidRPr="00CD42BE">
          <w:rPr>
            <w:rFonts w:ascii="Tahoma" w:hAnsi="Tahoma" w:cs="Tahoma"/>
            <w:bCs/>
            <w:color w:val="0000FF"/>
            <w:u w:val="single"/>
          </w:rPr>
          <w:t>nagihan.akdas@unite.com.tr</w:t>
        </w:r>
      </w:hyperlink>
      <w:r w:rsidR="00402605" w:rsidRPr="00CD42BE">
        <w:rPr>
          <w:rFonts w:ascii="Tahoma" w:hAnsi="Tahoma" w:cs="Tahoma"/>
          <w:bCs/>
        </w:rPr>
        <w:t xml:space="preserve">; </w:t>
      </w:r>
      <w:hyperlink r:id="rId11" w:history="1">
        <w:r w:rsidR="00402605" w:rsidRPr="00CD42BE">
          <w:rPr>
            <w:rFonts w:ascii="Tahoma" w:hAnsi="Tahoma" w:cs="Tahoma"/>
            <w:bCs/>
            <w:color w:val="0000FF"/>
            <w:u w:val="single"/>
          </w:rPr>
          <w:t>www.unite.com.tr</w:t>
        </w:r>
      </w:hyperlink>
    </w:p>
    <w:p w:rsidR="00402605" w:rsidRPr="003C11A5" w:rsidRDefault="00402605" w:rsidP="00402605">
      <w:pPr>
        <w:spacing w:line="260" w:lineRule="atLeast"/>
        <w:jc w:val="both"/>
        <w:rPr>
          <w:rFonts w:ascii="Tahoma" w:hAnsi="Tahoma" w:cs="Tahoma"/>
          <w:b/>
          <w:bCs/>
        </w:rPr>
      </w:pPr>
    </w:p>
    <w:p w:rsidR="007F3CF8" w:rsidRPr="003C11A5" w:rsidRDefault="007F3CF8" w:rsidP="007F3CF8">
      <w:pPr>
        <w:spacing w:line="260" w:lineRule="atLeast"/>
        <w:jc w:val="both"/>
        <w:rPr>
          <w:rFonts w:ascii="Tahoma" w:hAnsi="Tahoma" w:cs="Tahoma"/>
          <w:b/>
          <w:bCs/>
        </w:rPr>
      </w:pPr>
    </w:p>
    <w:p w:rsidR="007F3CF8" w:rsidRPr="003C11A5" w:rsidRDefault="007F3CF8" w:rsidP="007F3CF8">
      <w:pPr>
        <w:spacing w:after="120" w:line="280" w:lineRule="atLeast"/>
        <w:jc w:val="both"/>
        <w:rPr>
          <w:rFonts w:ascii="Tahoma" w:hAnsi="Tahoma" w:cs="Tahoma"/>
          <w:b/>
          <w:sz w:val="20"/>
          <w:szCs w:val="20"/>
        </w:rPr>
      </w:pPr>
    </w:p>
    <w:p w:rsidR="007F3CF8" w:rsidRPr="003C11A5" w:rsidRDefault="007F3CF8" w:rsidP="007F3CF8">
      <w:pPr>
        <w:spacing w:line="260" w:lineRule="atLeast"/>
        <w:jc w:val="both"/>
        <w:rPr>
          <w:rFonts w:ascii="Tahoma" w:hAnsi="Tahoma" w:cs="Tahoma"/>
          <w:b/>
          <w:bCs/>
        </w:rPr>
      </w:pPr>
    </w:p>
    <w:p w:rsidR="00390165" w:rsidRPr="003C11A5" w:rsidRDefault="00390165">
      <w:pPr>
        <w:rPr>
          <w:rFonts w:ascii="Tahoma" w:eastAsia="Times New Roman" w:hAnsi="Tahoma" w:cs="Tahoma"/>
          <w:color w:val="000000" w:themeColor="text1"/>
          <w:sz w:val="22"/>
          <w:szCs w:val="22"/>
          <w:lang w:eastAsia="tr-TR"/>
        </w:rPr>
      </w:pPr>
    </w:p>
    <w:sectPr w:rsidR="00390165" w:rsidRPr="003C11A5" w:rsidSect="00176DCA">
      <w:headerReference w:type="first" r:id="rId12"/>
      <w:pgSz w:w="11906" w:h="16838"/>
      <w:pgMar w:top="671" w:right="1417" w:bottom="426" w:left="1417"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EC7" w:rsidRDefault="00084EC7" w:rsidP="00390165">
      <w:r>
        <w:separator/>
      </w:r>
    </w:p>
  </w:endnote>
  <w:endnote w:type="continuationSeparator" w:id="0">
    <w:p w:rsidR="00084EC7" w:rsidRDefault="00084EC7" w:rsidP="0039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EC7" w:rsidRDefault="00084EC7" w:rsidP="00390165">
      <w:r>
        <w:separator/>
      </w:r>
    </w:p>
  </w:footnote>
  <w:footnote w:type="continuationSeparator" w:id="0">
    <w:p w:rsidR="00084EC7" w:rsidRDefault="00084EC7" w:rsidP="00390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138" w:rsidRDefault="00CE6138" w:rsidP="00176DCA">
    <w:pPr>
      <w:pStyle w:val="Header"/>
      <w:jc w:val="right"/>
      <w:rPr>
        <w:noProof/>
        <w:lang w:eastAsia="tr-TR"/>
      </w:rPr>
    </w:pPr>
  </w:p>
  <w:p w:rsidR="00CE6138" w:rsidRDefault="00CE6138" w:rsidP="00176DCA">
    <w:pPr>
      <w:pStyle w:val="Header"/>
      <w:jc w:val="right"/>
      <w:rPr>
        <w:noProof/>
        <w:lang w:eastAsia="tr-TR"/>
      </w:rPr>
    </w:pPr>
  </w:p>
  <w:p w:rsidR="00CE6138" w:rsidRDefault="00CE6138" w:rsidP="00176DCA">
    <w:pPr>
      <w:pStyle w:val="Header"/>
      <w:jc w:val="right"/>
      <w:rPr>
        <w:noProof/>
        <w:lang w:eastAsia="tr-TR"/>
      </w:rPr>
    </w:pPr>
  </w:p>
  <w:p w:rsidR="00CE6138" w:rsidRDefault="00CE6138" w:rsidP="00176DCA">
    <w:pPr>
      <w:pStyle w:val="Header"/>
      <w:jc w:val="right"/>
      <w:rPr>
        <w:noProof/>
        <w:lang w:eastAsia="tr-TR"/>
      </w:rPr>
    </w:pPr>
  </w:p>
  <w:p w:rsidR="00EA5675" w:rsidRDefault="00EA5675" w:rsidP="00176DCA">
    <w:pPr>
      <w:pStyle w:val="Header"/>
      <w:jc w:val="right"/>
    </w:pPr>
    <w:r>
      <w:rPr>
        <w:noProof/>
        <w:lang w:eastAsia="tr-TR"/>
      </w:rPr>
      <w:drawing>
        <wp:anchor distT="0" distB="0" distL="114300" distR="114300" simplePos="0" relativeHeight="251657728" behindDoc="1" locked="0" layoutInCell="1" allowOverlap="1" wp14:anchorId="024B2242" wp14:editId="176DE3AB">
          <wp:simplePos x="0" y="0"/>
          <wp:positionH relativeFrom="column">
            <wp:posOffset>-156845</wp:posOffset>
          </wp:positionH>
          <wp:positionV relativeFrom="page">
            <wp:posOffset>400050</wp:posOffset>
          </wp:positionV>
          <wp:extent cx="1362075" cy="381000"/>
          <wp:effectExtent l="19050" t="0" r="9525" b="0"/>
          <wp:wrapNone/>
          <wp:docPr id="1" name="Resim 1" descr="COL_BR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OL_BRISA"/>
                  <pic:cNvPicPr>
                    <a:picLocks noChangeAspect="1" noChangeArrowheads="1"/>
                  </pic:cNvPicPr>
                </pic:nvPicPr>
                <pic:blipFill>
                  <a:blip r:embed="rId1"/>
                  <a:srcRect/>
                  <a:stretch>
                    <a:fillRect/>
                  </a:stretch>
                </pic:blipFill>
                <pic:spPr bwMode="auto">
                  <a:xfrm>
                    <a:off x="0" y="0"/>
                    <a:ext cx="1362075" cy="381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32F81"/>
    <w:multiLevelType w:val="hybridMultilevel"/>
    <w:tmpl w:val="54F0DFEA"/>
    <w:lvl w:ilvl="0" w:tplc="979E1520">
      <w:start w:val="1"/>
      <w:numFmt w:val="bullet"/>
      <w:lvlText w:val="•"/>
      <w:lvlJc w:val="left"/>
      <w:pPr>
        <w:tabs>
          <w:tab w:val="num" w:pos="720"/>
        </w:tabs>
        <w:ind w:left="720" w:hanging="360"/>
      </w:pPr>
      <w:rPr>
        <w:rFonts w:ascii="Arial" w:hAnsi="Arial" w:hint="default"/>
      </w:rPr>
    </w:lvl>
    <w:lvl w:ilvl="1" w:tplc="D7AC6AE0" w:tentative="1">
      <w:start w:val="1"/>
      <w:numFmt w:val="bullet"/>
      <w:lvlText w:val="•"/>
      <w:lvlJc w:val="left"/>
      <w:pPr>
        <w:tabs>
          <w:tab w:val="num" w:pos="1440"/>
        </w:tabs>
        <w:ind w:left="1440" w:hanging="360"/>
      </w:pPr>
      <w:rPr>
        <w:rFonts w:ascii="Arial" w:hAnsi="Arial" w:hint="default"/>
      </w:rPr>
    </w:lvl>
    <w:lvl w:ilvl="2" w:tplc="8662C618" w:tentative="1">
      <w:start w:val="1"/>
      <w:numFmt w:val="bullet"/>
      <w:lvlText w:val="•"/>
      <w:lvlJc w:val="left"/>
      <w:pPr>
        <w:tabs>
          <w:tab w:val="num" w:pos="2160"/>
        </w:tabs>
        <w:ind w:left="2160" w:hanging="360"/>
      </w:pPr>
      <w:rPr>
        <w:rFonts w:ascii="Arial" w:hAnsi="Arial" w:hint="default"/>
      </w:rPr>
    </w:lvl>
    <w:lvl w:ilvl="3" w:tplc="25E667DC" w:tentative="1">
      <w:start w:val="1"/>
      <w:numFmt w:val="bullet"/>
      <w:lvlText w:val="•"/>
      <w:lvlJc w:val="left"/>
      <w:pPr>
        <w:tabs>
          <w:tab w:val="num" w:pos="2880"/>
        </w:tabs>
        <w:ind w:left="2880" w:hanging="360"/>
      </w:pPr>
      <w:rPr>
        <w:rFonts w:ascii="Arial" w:hAnsi="Arial" w:hint="default"/>
      </w:rPr>
    </w:lvl>
    <w:lvl w:ilvl="4" w:tplc="D89EE04C" w:tentative="1">
      <w:start w:val="1"/>
      <w:numFmt w:val="bullet"/>
      <w:lvlText w:val="•"/>
      <w:lvlJc w:val="left"/>
      <w:pPr>
        <w:tabs>
          <w:tab w:val="num" w:pos="3600"/>
        </w:tabs>
        <w:ind w:left="3600" w:hanging="360"/>
      </w:pPr>
      <w:rPr>
        <w:rFonts w:ascii="Arial" w:hAnsi="Arial" w:hint="default"/>
      </w:rPr>
    </w:lvl>
    <w:lvl w:ilvl="5" w:tplc="5B6A66A2" w:tentative="1">
      <w:start w:val="1"/>
      <w:numFmt w:val="bullet"/>
      <w:lvlText w:val="•"/>
      <w:lvlJc w:val="left"/>
      <w:pPr>
        <w:tabs>
          <w:tab w:val="num" w:pos="4320"/>
        </w:tabs>
        <w:ind w:left="4320" w:hanging="360"/>
      </w:pPr>
      <w:rPr>
        <w:rFonts w:ascii="Arial" w:hAnsi="Arial" w:hint="default"/>
      </w:rPr>
    </w:lvl>
    <w:lvl w:ilvl="6" w:tplc="CFD6C46A" w:tentative="1">
      <w:start w:val="1"/>
      <w:numFmt w:val="bullet"/>
      <w:lvlText w:val="•"/>
      <w:lvlJc w:val="left"/>
      <w:pPr>
        <w:tabs>
          <w:tab w:val="num" w:pos="5040"/>
        </w:tabs>
        <w:ind w:left="5040" w:hanging="360"/>
      </w:pPr>
      <w:rPr>
        <w:rFonts w:ascii="Arial" w:hAnsi="Arial" w:hint="default"/>
      </w:rPr>
    </w:lvl>
    <w:lvl w:ilvl="7" w:tplc="97F2C5CC" w:tentative="1">
      <w:start w:val="1"/>
      <w:numFmt w:val="bullet"/>
      <w:lvlText w:val="•"/>
      <w:lvlJc w:val="left"/>
      <w:pPr>
        <w:tabs>
          <w:tab w:val="num" w:pos="5760"/>
        </w:tabs>
        <w:ind w:left="5760" w:hanging="360"/>
      </w:pPr>
      <w:rPr>
        <w:rFonts w:ascii="Arial" w:hAnsi="Arial" w:hint="default"/>
      </w:rPr>
    </w:lvl>
    <w:lvl w:ilvl="8" w:tplc="B392736E" w:tentative="1">
      <w:start w:val="1"/>
      <w:numFmt w:val="bullet"/>
      <w:lvlText w:val="•"/>
      <w:lvlJc w:val="left"/>
      <w:pPr>
        <w:tabs>
          <w:tab w:val="num" w:pos="6480"/>
        </w:tabs>
        <w:ind w:left="6480" w:hanging="360"/>
      </w:pPr>
      <w:rPr>
        <w:rFonts w:ascii="Arial" w:hAnsi="Arial" w:hint="default"/>
      </w:rPr>
    </w:lvl>
  </w:abstractNum>
  <w:abstractNum w:abstractNumId="1">
    <w:nsid w:val="5E25695F"/>
    <w:multiLevelType w:val="hybridMultilevel"/>
    <w:tmpl w:val="3E4C34B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F60094A"/>
    <w:multiLevelType w:val="hybridMultilevel"/>
    <w:tmpl w:val="22FA4C7A"/>
    <w:lvl w:ilvl="0" w:tplc="52944F7C">
      <w:start w:val="1"/>
      <w:numFmt w:val="bullet"/>
      <w:lvlText w:val="•"/>
      <w:lvlJc w:val="left"/>
      <w:pPr>
        <w:tabs>
          <w:tab w:val="num" w:pos="720"/>
        </w:tabs>
        <w:ind w:left="720" w:hanging="360"/>
      </w:pPr>
      <w:rPr>
        <w:rFonts w:ascii="Arial" w:hAnsi="Arial" w:hint="default"/>
      </w:rPr>
    </w:lvl>
    <w:lvl w:ilvl="1" w:tplc="D68AF222" w:tentative="1">
      <w:start w:val="1"/>
      <w:numFmt w:val="bullet"/>
      <w:lvlText w:val="•"/>
      <w:lvlJc w:val="left"/>
      <w:pPr>
        <w:tabs>
          <w:tab w:val="num" w:pos="1440"/>
        </w:tabs>
        <w:ind w:left="1440" w:hanging="360"/>
      </w:pPr>
      <w:rPr>
        <w:rFonts w:ascii="Arial" w:hAnsi="Arial" w:hint="default"/>
      </w:rPr>
    </w:lvl>
    <w:lvl w:ilvl="2" w:tplc="A4307344" w:tentative="1">
      <w:start w:val="1"/>
      <w:numFmt w:val="bullet"/>
      <w:lvlText w:val="•"/>
      <w:lvlJc w:val="left"/>
      <w:pPr>
        <w:tabs>
          <w:tab w:val="num" w:pos="2160"/>
        </w:tabs>
        <w:ind w:left="2160" w:hanging="360"/>
      </w:pPr>
      <w:rPr>
        <w:rFonts w:ascii="Arial" w:hAnsi="Arial" w:hint="default"/>
      </w:rPr>
    </w:lvl>
    <w:lvl w:ilvl="3" w:tplc="9C9C7BB2" w:tentative="1">
      <w:start w:val="1"/>
      <w:numFmt w:val="bullet"/>
      <w:lvlText w:val="•"/>
      <w:lvlJc w:val="left"/>
      <w:pPr>
        <w:tabs>
          <w:tab w:val="num" w:pos="2880"/>
        </w:tabs>
        <w:ind w:left="2880" w:hanging="360"/>
      </w:pPr>
      <w:rPr>
        <w:rFonts w:ascii="Arial" w:hAnsi="Arial" w:hint="default"/>
      </w:rPr>
    </w:lvl>
    <w:lvl w:ilvl="4" w:tplc="C4D6D126" w:tentative="1">
      <w:start w:val="1"/>
      <w:numFmt w:val="bullet"/>
      <w:lvlText w:val="•"/>
      <w:lvlJc w:val="left"/>
      <w:pPr>
        <w:tabs>
          <w:tab w:val="num" w:pos="3600"/>
        </w:tabs>
        <w:ind w:left="3600" w:hanging="360"/>
      </w:pPr>
      <w:rPr>
        <w:rFonts w:ascii="Arial" w:hAnsi="Arial" w:hint="default"/>
      </w:rPr>
    </w:lvl>
    <w:lvl w:ilvl="5" w:tplc="5A328A70" w:tentative="1">
      <w:start w:val="1"/>
      <w:numFmt w:val="bullet"/>
      <w:lvlText w:val="•"/>
      <w:lvlJc w:val="left"/>
      <w:pPr>
        <w:tabs>
          <w:tab w:val="num" w:pos="4320"/>
        </w:tabs>
        <w:ind w:left="4320" w:hanging="360"/>
      </w:pPr>
      <w:rPr>
        <w:rFonts w:ascii="Arial" w:hAnsi="Arial" w:hint="default"/>
      </w:rPr>
    </w:lvl>
    <w:lvl w:ilvl="6" w:tplc="7E3AF268" w:tentative="1">
      <w:start w:val="1"/>
      <w:numFmt w:val="bullet"/>
      <w:lvlText w:val="•"/>
      <w:lvlJc w:val="left"/>
      <w:pPr>
        <w:tabs>
          <w:tab w:val="num" w:pos="5040"/>
        </w:tabs>
        <w:ind w:left="5040" w:hanging="360"/>
      </w:pPr>
      <w:rPr>
        <w:rFonts w:ascii="Arial" w:hAnsi="Arial" w:hint="default"/>
      </w:rPr>
    </w:lvl>
    <w:lvl w:ilvl="7" w:tplc="2AFA2542" w:tentative="1">
      <w:start w:val="1"/>
      <w:numFmt w:val="bullet"/>
      <w:lvlText w:val="•"/>
      <w:lvlJc w:val="left"/>
      <w:pPr>
        <w:tabs>
          <w:tab w:val="num" w:pos="5760"/>
        </w:tabs>
        <w:ind w:left="5760" w:hanging="360"/>
      </w:pPr>
      <w:rPr>
        <w:rFonts w:ascii="Arial" w:hAnsi="Arial" w:hint="default"/>
      </w:rPr>
    </w:lvl>
    <w:lvl w:ilvl="8" w:tplc="A1F6CDE2" w:tentative="1">
      <w:start w:val="1"/>
      <w:numFmt w:val="bullet"/>
      <w:lvlText w:val="•"/>
      <w:lvlJc w:val="left"/>
      <w:pPr>
        <w:tabs>
          <w:tab w:val="num" w:pos="6480"/>
        </w:tabs>
        <w:ind w:left="6480" w:hanging="360"/>
      </w:pPr>
      <w:rPr>
        <w:rFonts w:ascii="Arial" w:hAnsi="Arial" w:hint="default"/>
      </w:rPr>
    </w:lvl>
  </w:abstractNum>
  <w:abstractNum w:abstractNumId="3">
    <w:nsid w:val="7730353E"/>
    <w:multiLevelType w:val="hybridMultilevel"/>
    <w:tmpl w:val="94CCD2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165"/>
    <w:rsid w:val="00016E1F"/>
    <w:rsid w:val="000210D3"/>
    <w:rsid w:val="00030915"/>
    <w:rsid w:val="000462A2"/>
    <w:rsid w:val="000676D2"/>
    <w:rsid w:val="000776C2"/>
    <w:rsid w:val="00082D04"/>
    <w:rsid w:val="00084EC7"/>
    <w:rsid w:val="00092165"/>
    <w:rsid w:val="000A38DF"/>
    <w:rsid w:val="000B4BBC"/>
    <w:rsid w:val="000C1088"/>
    <w:rsid w:val="000C24CF"/>
    <w:rsid w:val="000C44CA"/>
    <w:rsid w:val="000D10BB"/>
    <w:rsid w:val="00102CCB"/>
    <w:rsid w:val="00113874"/>
    <w:rsid w:val="00117B92"/>
    <w:rsid w:val="00117EAB"/>
    <w:rsid w:val="00141AEC"/>
    <w:rsid w:val="00146BE8"/>
    <w:rsid w:val="0015626C"/>
    <w:rsid w:val="00170C4B"/>
    <w:rsid w:val="00176DCA"/>
    <w:rsid w:val="0018368E"/>
    <w:rsid w:val="001840BB"/>
    <w:rsid w:val="00185FE9"/>
    <w:rsid w:val="001C4563"/>
    <w:rsid w:val="001C4732"/>
    <w:rsid w:val="001E4D00"/>
    <w:rsid w:val="001E716B"/>
    <w:rsid w:val="001F3BC6"/>
    <w:rsid w:val="001F5C4E"/>
    <w:rsid w:val="001F6156"/>
    <w:rsid w:val="001F6939"/>
    <w:rsid w:val="00212E13"/>
    <w:rsid w:val="00214831"/>
    <w:rsid w:val="00214BCD"/>
    <w:rsid w:val="0021731E"/>
    <w:rsid w:val="00224FB3"/>
    <w:rsid w:val="00231D26"/>
    <w:rsid w:val="00234DFE"/>
    <w:rsid w:val="002358AD"/>
    <w:rsid w:val="00243392"/>
    <w:rsid w:val="00246043"/>
    <w:rsid w:val="00246461"/>
    <w:rsid w:val="00247444"/>
    <w:rsid w:val="00252BB4"/>
    <w:rsid w:val="00253310"/>
    <w:rsid w:val="0025621C"/>
    <w:rsid w:val="00265B95"/>
    <w:rsid w:val="00281CA1"/>
    <w:rsid w:val="00283D8A"/>
    <w:rsid w:val="00284889"/>
    <w:rsid w:val="002853FC"/>
    <w:rsid w:val="002A538C"/>
    <w:rsid w:val="002A5A3F"/>
    <w:rsid w:val="002A7B27"/>
    <w:rsid w:val="002B1C30"/>
    <w:rsid w:val="002C07AA"/>
    <w:rsid w:val="002D10DE"/>
    <w:rsid w:val="002E54C3"/>
    <w:rsid w:val="0030108A"/>
    <w:rsid w:val="00304278"/>
    <w:rsid w:val="00305B3A"/>
    <w:rsid w:val="00314875"/>
    <w:rsid w:val="003223A5"/>
    <w:rsid w:val="00322AD5"/>
    <w:rsid w:val="0033144B"/>
    <w:rsid w:val="00331BCA"/>
    <w:rsid w:val="00333C63"/>
    <w:rsid w:val="0035124F"/>
    <w:rsid w:val="00360C5B"/>
    <w:rsid w:val="00372322"/>
    <w:rsid w:val="00390165"/>
    <w:rsid w:val="00391083"/>
    <w:rsid w:val="00397196"/>
    <w:rsid w:val="003A1AAF"/>
    <w:rsid w:val="003A3A33"/>
    <w:rsid w:val="003B5835"/>
    <w:rsid w:val="003B5969"/>
    <w:rsid w:val="003C11A5"/>
    <w:rsid w:val="003D1CFE"/>
    <w:rsid w:val="003D6180"/>
    <w:rsid w:val="003E2D05"/>
    <w:rsid w:val="003E74BA"/>
    <w:rsid w:val="003F04BA"/>
    <w:rsid w:val="00401675"/>
    <w:rsid w:val="00402605"/>
    <w:rsid w:val="00412232"/>
    <w:rsid w:val="004305B4"/>
    <w:rsid w:val="00430DAF"/>
    <w:rsid w:val="00433EF9"/>
    <w:rsid w:val="00435DC1"/>
    <w:rsid w:val="0043740E"/>
    <w:rsid w:val="00453960"/>
    <w:rsid w:val="00484D43"/>
    <w:rsid w:val="00493035"/>
    <w:rsid w:val="00493043"/>
    <w:rsid w:val="004A2585"/>
    <w:rsid w:val="004A5DF7"/>
    <w:rsid w:val="004A7D16"/>
    <w:rsid w:val="004B71C7"/>
    <w:rsid w:val="004B74B8"/>
    <w:rsid w:val="004C3E21"/>
    <w:rsid w:val="004C64F1"/>
    <w:rsid w:val="004F3D86"/>
    <w:rsid w:val="004F6217"/>
    <w:rsid w:val="0050714D"/>
    <w:rsid w:val="005126F9"/>
    <w:rsid w:val="005243C7"/>
    <w:rsid w:val="00526212"/>
    <w:rsid w:val="00550476"/>
    <w:rsid w:val="005565FA"/>
    <w:rsid w:val="00564CE2"/>
    <w:rsid w:val="00564EE3"/>
    <w:rsid w:val="005925C3"/>
    <w:rsid w:val="005A0BA7"/>
    <w:rsid w:val="005B2ACC"/>
    <w:rsid w:val="005C52AD"/>
    <w:rsid w:val="005C703B"/>
    <w:rsid w:val="005F24C6"/>
    <w:rsid w:val="00603AA7"/>
    <w:rsid w:val="00605C05"/>
    <w:rsid w:val="0062394E"/>
    <w:rsid w:val="00630D84"/>
    <w:rsid w:val="00636FED"/>
    <w:rsid w:val="00640B1E"/>
    <w:rsid w:val="00664A19"/>
    <w:rsid w:val="006732A7"/>
    <w:rsid w:val="0067500C"/>
    <w:rsid w:val="00683603"/>
    <w:rsid w:val="00683F8E"/>
    <w:rsid w:val="006A642F"/>
    <w:rsid w:val="006A6A03"/>
    <w:rsid w:val="006B04E5"/>
    <w:rsid w:val="006B2F54"/>
    <w:rsid w:val="006B50BF"/>
    <w:rsid w:val="006B5576"/>
    <w:rsid w:val="006B7C88"/>
    <w:rsid w:val="006C157E"/>
    <w:rsid w:val="006D0C84"/>
    <w:rsid w:val="006E258D"/>
    <w:rsid w:val="0071767E"/>
    <w:rsid w:val="00743652"/>
    <w:rsid w:val="00746665"/>
    <w:rsid w:val="00747E20"/>
    <w:rsid w:val="00752227"/>
    <w:rsid w:val="00753B3A"/>
    <w:rsid w:val="00754669"/>
    <w:rsid w:val="007625D2"/>
    <w:rsid w:val="00771B9C"/>
    <w:rsid w:val="007A4F62"/>
    <w:rsid w:val="007B0FDD"/>
    <w:rsid w:val="007B17EC"/>
    <w:rsid w:val="007C7662"/>
    <w:rsid w:val="007E1F30"/>
    <w:rsid w:val="007E45BD"/>
    <w:rsid w:val="007F3CF8"/>
    <w:rsid w:val="007F5273"/>
    <w:rsid w:val="0080499C"/>
    <w:rsid w:val="0080686F"/>
    <w:rsid w:val="00817D74"/>
    <w:rsid w:val="008322A9"/>
    <w:rsid w:val="00834795"/>
    <w:rsid w:val="00840741"/>
    <w:rsid w:val="00843DA9"/>
    <w:rsid w:val="00850669"/>
    <w:rsid w:val="00850C08"/>
    <w:rsid w:val="008623B5"/>
    <w:rsid w:val="00872CCC"/>
    <w:rsid w:val="00876A44"/>
    <w:rsid w:val="0087766F"/>
    <w:rsid w:val="00877EFF"/>
    <w:rsid w:val="008A6A36"/>
    <w:rsid w:val="008D459C"/>
    <w:rsid w:val="008E684F"/>
    <w:rsid w:val="008E7B63"/>
    <w:rsid w:val="0090199A"/>
    <w:rsid w:val="00905FFE"/>
    <w:rsid w:val="00922006"/>
    <w:rsid w:val="00947C8A"/>
    <w:rsid w:val="0095176C"/>
    <w:rsid w:val="009664BD"/>
    <w:rsid w:val="00984670"/>
    <w:rsid w:val="00994173"/>
    <w:rsid w:val="009973AC"/>
    <w:rsid w:val="009A07E1"/>
    <w:rsid w:val="009A56E4"/>
    <w:rsid w:val="009C4C35"/>
    <w:rsid w:val="009D3309"/>
    <w:rsid w:val="009D6F58"/>
    <w:rsid w:val="009E1465"/>
    <w:rsid w:val="009E14BD"/>
    <w:rsid w:val="009E25F8"/>
    <w:rsid w:val="009F4D49"/>
    <w:rsid w:val="009F646E"/>
    <w:rsid w:val="00A12219"/>
    <w:rsid w:val="00A14CE7"/>
    <w:rsid w:val="00A3167B"/>
    <w:rsid w:val="00A534CA"/>
    <w:rsid w:val="00A56218"/>
    <w:rsid w:val="00A61F16"/>
    <w:rsid w:val="00A66183"/>
    <w:rsid w:val="00A70F6C"/>
    <w:rsid w:val="00A72984"/>
    <w:rsid w:val="00A73879"/>
    <w:rsid w:val="00A83639"/>
    <w:rsid w:val="00AA00E0"/>
    <w:rsid w:val="00AA6109"/>
    <w:rsid w:val="00AB2747"/>
    <w:rsid w:val="00AB5D53"/>
    <w:rsid w:val="00AC6429"/>
    <w:rsid w:val="00AC76A7"/>
    <w:rsid w:val="00AD07CE"/>
    <w:rsid w:val="00AD1D43"/>
    <w:rsid w:val="00AD5AFF"/>
    <w:rsid w:val="00AE45D7"/>
    <w:rsid w:val="00AE4A8E"/>
    <w:rsid w:val="00AE4E44"/>
    <w:rsid w:val="00AF2E90"/>
    <w:rsid w:val="00AF5709"/>
    <w:rsid w:val="00AF70F5"/>
    <w:rsid w:val="00AF72ED"/>
    <w:rsid w:val="00B253BB"/>
    <w:rsid w:val="00B430E4"/>
    <w:rsid w:val="00B52072"/>
    <w:rsid w:val="00B52236"/>
    <w:rsid w:val="00B7083E"/>
    <w:rsid w:val="00B728CE"/>
    <w:rsid w:val="00B7331E"/>
    <w:rsid w:val="00B82099"/>
    <w:rsid w:val="00B92EBB"/>
    <w:rsid w:val="00B935B3"/>
    <w:rsid w:val="00BA3C52"/>
    <w:rsid w:val="00BE0B1E"/>
    <w:rsid w:val="00BF67D1"/>
    <w:rsid w:val="00C0015F"/>
    <w:rsid w:val="00C00BD9"/>
    <w:rsid w:val="00C047DC"/>
    <w:rsid w:val="00C05FA5"/>
    <w:rsid w:val="00C328C6"/>
    <w:rsid w:val="00C35E2C"/>
    <w:rsid w:val="00C6044C"/>
    <w:rsid w:val="00C64BC0"/>
    <w:rsid w:val="00C7313A"/>
    <w:rsid w:val="00C7506A"/>
    <w:rsid w:val="00C75F28"/>
    <w:rsid w:val="00C81746"/>
    <w:rsid w:val="00C92B4F"/>
    <w:rsid w:val="00CA2209"/>
    <w:rsid w:val="00CB0FCA"/>
    <w:rsid w:val="00CC4A74"/>
    <w:rsid w:val="00CC75F5"/>
    <w:rsid w:val="00CD42BE"/>
    <w:rsid w:val="00CE6138"/>
    <w:rsid w:val="00CF038E"/>
    <w:rsid w:val="00CF4700"/>
    <w:rsid w:val="00CF7E64"/>
    <w:rsid w:val="00D04BAA"/>
    <w:rsid w:val="00D066EF"/>
    <w:rsid w:val="00D17D72"/>
    <w:rsid w:val="00D21512"/>
    <w:rsid w:val="00D23D59"/>
    <w:rsid w:val="00D3090B"/>
    <w:rsid w:val="00D30EF5"/>
    <w:rsid w:val="00D34416"/>
    <w:rsid w:val="00D51385"/>
    <w:rsid w:val="00D541D9"/>
    <w:rsid w:val="00D5428A"/>
    <w:rsid w:val="00D75A90"/>
    <w:rsid w:val="00D80B6E"/>
    <w:rsid w:val="00D81175"/>
    <w:rsid w:val="00D86E3B"/>
    <w:rsid w:val="00DB6598"/>
    <w:rsid w:val="00DB73B1"/>
    <w:rsid w:val="00DC430A"/>
    <w:rsid w:val="00DC63DC"/>
    <w:rsid w:val="00DD5AEA"/>
    <w:rsid w:val="00E10FCF"/>
    <w:rsid w:val="00E12C4C"/>
    <w:rsid w:val="00E13232"/>
    <w:rsid w:val="00E25BA2"/>
    <w:rsid w:val="00E30A31"/>
    <w:rsid w:val="00E318D5"/>
    <w:rsid w:val="00E35330"/>
    <w:rsid w:val="00E440ED"/>
    <w:rsid w:val="00E44F8B"/>
    <w:rsid w:val="00E46A53"/>
    <w:rsid w:val="00E46F56"/>
    <w:rsid w:val="00E51163"/>
    <w:rsid w:val="00E645F2"/>
    <w:rsid w:val="00E651A7"/>
    <w:rsid w:val="00E80F1F"/>
    <w:rsid w:val="00E8244B"/>
    <w:rsid w:val="00E82E2C"/>
    <w:rsid w:val="00E83ECB"/>
    <w:rsid w:val="00E85A12"/>
    <w:rsid w:val="00E95450"/>
    <w:rsid w:val="00E97F1A"/>
    <w:rsid w:val="00EA0EB5"/>
    <w:rsid w:val="00EA38A7"/>
    <w:rsid w:val="00EA5675"/>
    <w:rsid w:val="00ED4A2E"/>
    <w:rsid w:val="00EF08ED"/>
    <w:rsid w:val="00F115C1"/>
    <w:rsid w:val="00F165E5"/>
    <w:rsid w:val="00F37BDD"/>
    <w:rsid w:val="00F4032D"/>
    <w:rsid w:val="00F437A2"/>
    <w:rsid w:val="00F538E1"/>
    <w:rsid w:val="00F620C2"/>
    <w:rsid w:val="00F767C5"/>
    <w:rsid w:val="00F81153"/>
    <w:rsid w:val="00F9037D"/>
    <w:rsid w:val="00F94C93"/>
    <w:rsid w:val="00FA2F58"/>
    <w:rsid w:val="00FB124F"/>
    <w:rsid w:val="00FB3CE9"/>
    <w:rsid w:val="00FB7A52"/>
    <w:rsid w:val="00FC3805"/>
    <w:rsid w:val="00FC381E"/>
    <w:rsid w:val="00FC5C18"/>
    <w:rsid w:val="00FD25F9"/>
    <w:rsid w:val="00FE3E6E"/>
    <w:rsid w:val="00FF31B0"/>
    <w:rsid w:val="00FF5C25"/>
    <w:rsid w:val="00FF6D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165"/>
    <w:rPr>
      <w:rFonts w:ascii="Cambria" w:eastAsia="Cambria"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90165"/>
    <w:pPr>
      <w:autoSpaceDE w:val="0"/>
      <w:autoSpaceDN w:val="0"/>
    </w:pPr>
    <w:rPr>
      <w:rFonts w:ascii="Times New Roman" w:eastAsia="Calibri" w:hAnsi="Times New Roman"/>
      <w:color w:val="000000"/>
      <w:lang w:eastAsia="tr-TR"/>
    </w:rPr>
  </w:style>
  <w:style w:type="character" w:styleId="Hyperlink">
    <w:name w:val="Hyperlink"/>
    <w:uiPriority w:val="99"/>
    <w:unhideWhenUsed/>
    <w:rsid w:val="00390165"/>
    <w:rPr>
      <w:color w:val="0000FF"/>
      <w:u w:val="single"/>
    </w:rPr>
  </w:style>
  <w:style w:type="paragraph" w:styleId="Header">
    <w:name w:val="header"/>
    <w:basedOn w:val="Normal"/>
    <w:link w:val="HeaderChar"/>
    <w:uiPriority w:val="99"/>
    <w:unhideWhenUsed/>
    <w:rsid w:val="00390165"/>
    <w:pPr>
      <w:tabs>
        <w:tab w:val="center" w:pos="4536"/>
        <w:tab w:val="right" w:pos="9072"/>
      </w:tabs>
    </w:pPr>
  </w:style>
  <w:style w:type="character" w:customStyle="1" w:styleId="HeaderChar">
    <w:name w:val="Header Char"/>
    <w:link w:val="Header"/>
    <w:uiPriority w:val="99"/>
    <w:rsid w:val="00390165"/>
    <w:rPr>
      <w:rFonts w:ascii="Cambria" w:eastAsia="Cambria" w:hAnsi="Cambria" w:cs="Times New Roman"/>
      <w:sz w:val="24"/>
      <w:szCs w:val="24"/>
    </w:rPr>
  </w:style>
  <w:style w:type="paragraph" w:styleId="Footer">
    <w:name w:val="footer"/>
    <w:basedOn w:val="Normal"/>
    <w:link w:val="FooterChar"/>
    <w:uiPriority w:val="99"/>
    <w:unhideWhenUsed/>
    <w:rsid w:val="00390165"/>
    <w:pPr>
      <w:tabs>
        <w:tab w:val="center" w:pos="4536"/>
        <w:tab w:val="right" w:pos="9072"/>
      </w:tabs>
    </w:pPr>
  </w:style>
  <w:style w:type="character" w:customStyle="1" w:styleId="FooterChar">
    <w:name w:val="Footer Char"/>
    <w:link w:val="Footer"/>
    <w:uiPriority w:val="99"/>
    <w:rsid w:val="00390165"/>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D34416"/>
    <w:rPr>
      <w:rFonts w:ascii="Tahoma" w:hAnsi="Tahoma"/>
      <w:sz w:val="16"/>
      <w:szCs w:val="16"/>
    </w:rPr>
  </w:style>
  <w:style w:type="character" w:customStyle="1" w:styleId="BalloonTextChar">
    <w:name w:val="Balloon Text Char"/>
    <w:link w:val="BalloonText"/>
    <w:uiPriority w:val="99"/>
    <w:semiHidden/>
    <w:rsid w:val="00D34416"/>
    <w:rPr>
      <w:rFonts w:ascii="Tahoma" w:eastAsia="Cambria" w:hAnsi="Tahoma" w:cs="Tahoma"/>
      <w:sz w:val="16"/>
      <w:szCs w:val="16"/>
    </w:rPr>
  </w:style>
  <w:style w:type="character" w:customStyle="1" w:styleId="apple-converted-space">
    <w:name w:val="apple-converted-space"/>
    <w:basedOn w:val="DefaultParagraphFont"/>
    <w:rsid w:val="001F5C4E"/>
  </w:style>
  <w:style w:type="paragraph" w:styleId="NormalWeb">
    <w:name w:val="Normal (Web)"/>
    <w:basedOn w:val="Normal"/>
    <w:uiPriority w:val="99"/>
    <w:semiHidden/>
    <w:unhideWhenUsed/>
    <w:rsid w:val="001F5C4E"/>
    <w:pPr>
      <w:spacing w:before="100" w:beforeAutospacing="1" w:after="100" w:afterAutospacing="1"/>
    </w:pPr>
    <w:rPr>
      <w:rFonts w:ascii="Times New Roman" w:eastAsia="Times New Roman" w:hAnsi="Times New Roman"/>
      <w:lang w:eastAsia="tr-TR"/>
    </w:rPr>
  </w:style>
  <w:style w:type="character" w:styleId="CommentReference">
    <w:name w:val="annotation reference"/>
    <w:basedOn w:val="DefaultParagraphFont"/>
    <w:uiPriority w:val="99"/>
    <w:semiHidden/>
    <w:unhideWhenUsed/>
    <w:rsid w:val="00CB0FCA"/>
    <w:rPr>
      <w:sz w:val="16"/>
      <w:szCs w:val="16"/>
    </w:rPr>
  </w:style>
  <w:style w:type="paragraph" w:styleId="CommentText">
    <w:name w:val="annotation text"/>
    <w:basedOn w:val="Normal"/>
    <w:link w:val="CommentTextChar"/>
    <w:uiPriority w:val="99"/>
    <w:semiHidden/>
    <w:unhideWhenUsed/>
    <w:rsid w:val="00CB0FCA"/>
    <w:rPr>
      <w:sz w:val="20"/>
      <w:szCs w:val="20"/>
    </w:rPr>
  </w:style>
  <w:style w:type="character" w:customStyle="1" w:styleId="CommentTextChar">
    <w:name w:val="Comment Text Char"/>
    <w:basedOn w:val="DefaultParagraphFont"/>
    <w:link w:val="CommentText"/>
    <w:uiPriority w:val="99"/>
    <w:semiHidden/>
    <w:rsid w:val="00CB0FCA"/>
    <w:rPr>
      <w:rFonts w:ascii="Cambria" w:eastAsia="Cambria" w:hAnsi="Cambria"/>
      <w:lang w:eastAsia="en-US"/>
    </w:rPr>
  </w:style>
  <w:style w:type="paragraph" w:styleId="CommentSubject">
    <w:name w:val="annotation subject"/>
    <w:basedOn w:val="CommentText"/>
    <w:next w:val="CommentText"/>
    <w:link w:val="CommentSubjectChar"/>
    <w:uiPriority w:val="99"/>
    <w:semiHidden/>
    <w:unhideWhenUsed/>
    <w:rsid w:val="00CB0FCA"/>
    <w:rPr>
      <w:b/>
      <w:bCs/>
    </w:rPr>
  </w:style>
  <w:style w:type="character" w:customStyle="1" w:styleId="CommentSubjectChar">
    <w:name w:val="Comment Subject Char"/>
    <w:basedOn w:val="CommentTextChar"/>
    <w:link w:val="CommentSubject"/>
    <w:uiPriority w:val="99"/>
    <w:semiHidden/>
    <w:rsid w:val="00CB0FCA"/>
    <w:rPr>
      <w:rFonts w:ascii="Cambria" w:eastAsia="Cambria" w:hAnsi="Cambria"/>
      <w:b/>
      <w:bCs/>
      <w:lang w:eastAsia="en-US"/>
    </w:rPr>
  </w:style>
  <w:style w:type="paragraph" w:styleId="ListParagraph">
    <w:name w:val="List Paragraph"/>
    <w:basedOn w:val="Normal"/>
    <w:uiPriority w:val="34"/>
    <w:qFormat/>
    <w:rsid w:val="00E46F56"/>
    <w:pPr>
      <w:ind w:left="720"/>
      <w:contextualSpacing/>
    </w:pPr>
  </w:style>
  <w:style w:type="paragraph" w:customStyle="1" w:styleId="AltKonuBal1">
    <w:name w:val="Alt Konu Başlığı1"/>
    <w:basedOn w:val="Normal"/>
    <w:rsid w:val="00AF5709"/>
    <w:pPr>
      <w:spacing w:before="360" w:after="360" w:line="360" w:lineRule="atLeast"/>
    </w:pPr>
    <w:rPr>
      <w:rFonts w:ascii="Times New Roman" w:eastAsia="Times New Roman" w:hAnsi="Times New Roman"/>
      <w:sz w:val="22"/>
      <w:szCs w:val="22"/>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165"/>
    <w:rPr>
      <w:rFonts w:ascii="Cambria" w:eastAsia="Cambria"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90165"/>
    <w:pPr>
      <w:autoSpaceDE w:val="0"/>
      <w:autoSpaceDN w:val="0"/>
    </w:pPr>
    <w:rPr>
      <w:rFonts w:ascii="Times New Roman" w:eastAsia="Calibri" w:hAnsi="Times New Roman"/>
      <w:color w:val="000000"/>
      <w:lang w:eastAsia="tr-TR"/>
    </w:rPr>
  </w:style>
  <w:style w:type="character" w:styleId="Hyperlink">
    <w:name w:val="Hyperlink"/>
    <w:uiPriority w:val="99"/>
    <w:unhideWhenUsed/>
    <w:rsid w:val="00390165"/>
    <w:rPr>
      <w:color w:val="0000FF"/>
      <w:u w:val="single"/>
    </w:rPr>
  </w:style>
  <w:style w:type="paragraph" w:styleId="Header">
    <w:name w:val="header"/>
    <w:basedOn w:val="Normal"/>
    <w:link w:val="HeaderChar"/>
    <w:uiPriority w:val="99"/>
    <w:unhideWhenUsed/>
    <w:rsid w:val="00390165"/>
    <w:pPr>
      <w:tabs>
        <w:tab w:val="center" w:pos="4536"/>
        <w:tab w:val="right" w:pos="9072"/>
      </w:tabs>
    </w:pPr>
  </w:style>
  <w:style w:type="character" w:customStyle="1" w:styleId="HeaderChar">
    <w:name w:val="Header Char"/>
    <w:link w:val="Header"/>
    <w:uiPriority w:val="99"/>
    <w:rsid w:val="00390165"/>
    <w:rPr>
      <w:rFonts w:ascii="Cambria" w:eastAsia="Cambria" w:hAnsi="Cambria" w:cs="Times New Roman"/>
      <w:sz w:val="24"/>
      <w:szCs w:val="24"/>
    </w:rPr>
  </w:style>
  <w:style w:type="paragraph" w:styleId="Footer">
    <w:name w:val="footer"/>
    <w:basedOn w:val="Normal"/>
    <w:link w:val="FooterChar"/>
    <w:uiPriority w:val="99"/>
    <w:unhideWhenUsed/>
    <w:rsid w:val="00390165"/>
    <w:pPr>
      <w:tabs>
        <w:tab w:val="center" w:pos="4536"/>
        <w:tab w:val="right" w:pos="9072"/>
      </w:tabs>
    </w:pPr>
  </w:style>
  <w:style w:type="character" w:customStyle="1" w:styleId="FooterChar">
    <w:name w:val="Footer Char"/>
    <w:link w:val="Footer"/>
    <w:uiPriority w:val="99"/>
    <w:rsid w:val="00390165"/>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D34416"/>
    <w:rPr>
      <w:rFonts w:ascii="Tahoma" w:hAnsi="Tahoma"/>
      <w:sz w:val="16"/>
      <w:szCs w:val="16"/>
    </w:rPr>
  </w:style>
  <w:style w:type="character" w:customStyle="1" w:styleId="BalloonTextChar">
    <w:name w:val="Balloon Text Char"/>
    <w:link w:val="BalloonText"/>
    <w:uiPriority w:val="99"/>
    <w:semiHidden/>
    <w:rsid w:val="00D34416"/>
    <w:rPr>
      <w:rFonts w:ascii="Tahoma" w:eastAsia="Cambria" w:hAnsi="Tahoma" w:cs="Tahoma"/>
      <w:sz w:val="16"/>
      <w:szCs w:val="16"/>
    </w:rPr>
  </w:style>
  <w:style w:type="character" w:customStyle="1" w:styleId="apple-converted-space">
    <w:name w:val="apple-converted-space"/>
    <w:basedOn w:val="DefaultParagraphFont"/>
    <w:rsid w:val="001F5C4E"/>
  </w:style>
  <w:style w:type="paragraph" w:styleId="NormalWeb">
    <w:name w:val="Normal (Web)"/>
    <w:basedOn w:val="Normal"/>
    <w:uiPriority w:val="99"/>
    <w:semiHidden/>
    <w:unhideWhenUsed/>
    <w:rsid w:val="001F5C4E"/>
    <w:pPr>
      <w:spacing w:before="100" w:beforeAutospacing="1" w:after="100" w:afterAutospacing="1"/>
    </w:pPr>
    <w:rPr>
      <w:rFonts w:ascii="Times New Roman" w:eastAsia="Times New Roman" w:hAnsi="Times New Roman"/>
      <w:lang w:eastAsia="tr-TR"/>
    </w:rPr>
  </w:style>
  <w:style w:type="character" w:styleId="CommentReference">
    <w:name w:val="annotation reference"/>
    <w:basedOn w:val="DefaultParagraphFont"/>
    <w:uiPriority w:val="99"/>
    <w:semiHidden/>
    <w:unhideWhenUsed/>
    <w:rsid w:val="00CB0FCA"/>
    <w:rPr>
      <w:sz w:val="16"/>
      <w:szCs w:val="16"/>
    </w:rPr>
  </w:style>
  <w:style w:type="paragraph" w:styleId="CommentText">
    <w:name w:val="annotation text"/>
    <w:basedOn w:val="Normal"/>
    <w:link w:val="CommentTextChar"/>
    <w:uiPriority w:val="99"/>
    <w:semiHidden/>
    <w:unhideWhenUsed/>
    <w:rsid w:val="00CB0FCA"/>
    <w:rPr>
      <w:sz w:val="20"/>
      <w:szCs w:val="20"/>
    </w:rPr>
  </w:style>
  <w:style w:type="character" w:customStyle="1" w:styleId="CommentTextChar">
    <w:name w:val="Comment Text Char"/>
    <w:basedOn w:val="DefaultParagraphFont"/>
    <w:link w:val="CommentText"/>
    <w:uiPriority w:val="99"/>
    <w:semiHidden/>
    <w:rsid w:val="00CB0FCA"/>
    <w:rPr>
      <w:rFonts w:ascii="Cambria" w:eastAsia="Cambria" w:hAnsi="Cambria"/>
      <w:lang w:eastAsia="en-US"/>
    </w:rPr>
  </w:style>
  <w:style w:type="paragraph" w:styleId="CommentSubject">
    <w:name w:val="annotation subject"/>
    <w:basedOn w:val="CommentText"/>
    <w:next w:val="CommentText"/>
    <w:link w:val="CommentSubjectChar"/>
    <w:uiPriority w:val="99"/>
    <w:semiHidden/>
    <w:unhideWhenUsed/>
    <w:rsid w:val="00CB0FCA"/>
    <w:rPr>
      <w:b/>
      <w:bCs/>
    </w:rPr>
  </w:style>
  <w:style w:type="character" w:customStyle="1" w:styleId="CommentSubjectChar">
    <w:name w:val="Comment Subject Char"/>
    <w:basedOn w:val="CommentTextChar"/>
    <w:link w:val="CommentSubject"/>
    <w:uiPriority w:val="99"/>
    <w:semiHidden/>
    <w:rsid w:val="00CB0FCA"/>
    <w:rPr>
      <w:rFonts w:ascii="Cambria" w:eastAsia="Cambria" w:hAnsi="Cambria"/>
      <w:b/>
      <w:bCs/>
      <w:lang w:eastAsia="en-US"/>
    </w:rPr>
  </w:style>
  <w:style w:type="paragraph" w:styleId="ListParagraph">
    <w:name w:val="List Paragraph"/>
    <w:basedOn w:val="Normal"/>
    <w:uiPriority w:val="34"/>
    <w:qFormat/>
    <w:rsid w:val="00E46F56"/>
    <w:pPr>
      <w:ind w:left="720"/>
      <w:contextualSpacing/>
    </w:pPr>
  </w:style>
  <w:style w:type="paragraph" w:customStyle="1" w:styleId="AltKonuBal1">
    <w:name w:val="Alt Konu Başlığı1"/>
    <w:basedOn w:val="Normal"/>
    <w:rsid w:val="00AF5709"/>
    <w:pPr>
      <w:spacing w:before="360" w:after="360" w:line="360" w:lineRule="atLeast"/>
    </w:pPr>
    <w:rPr>
      <w:rFonts w:ascii="Times New Roman" w:eastAsia="Times New Roman" w:hAnsi="Times New Roman"/>
      <w:sz w:val="22"/>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3538">
      <w:bodyDiv w:val="1"/>
      <w:marLeft w:val="0"/>
      <w:marRight w:val="0"/>
      <w:marTop w:val="0"/>
      <w:marBottom w:val="0"/>
      <w:divBdr>
        <w:top w:val="none" w:sz="0" w:space="0" w:color="auto"/>
        <w:left w:val="none" w:sz="0" w:space="0" w:color="auto"/>
        <w:bottom w:val="none" w:sz="0" w:space="0" w:color="auto"/>
        <w:right w:val="none" w:sz="0" w:space="0" w:color="auto"/>
      </w:divBdr>
    </w:div>
    <w:div w:id="609163643">
      <w:bodyDiv w:val="1"/>
      <w:marLeft w:val="0"/>
      <w:marRight w:val="0"/>
      <w:marTop w:val="0"/>
      <w:marBottom w:val="0"/>
      <w:divBdr>
        <w:top w:val="none" w:sz="0" w:space="0" w:color="auto"/>
        <w:left w:val="none" w:sz="0" w:space="0" w:color="auto"/>
        <w:bottom w:val="none" w:sz="0" w:space="0" w:color="auto"/>
        <w:right w:val="none" w:sz="0" w:space="0" w:color="auto"/>
      </w:divBdr>
    </w:div>
    <w:div w:id="761489463">
      <w:bodyDiv w:val="1"/>
      <w:marLeft w:val="0"/>
      <w:marRight w:val="0"/>
      <w:marTop w:val="0"/>
      <w:marBottom w:val="0"/>
      <w:divBdr>
        <w:top w:val="none" w:sz="0" w:space="0" w:color="auto"/>
        <w:left w:val="none" w:sz="0" w:space="0" w:color="auto"/>
        <w:bottom w:val="none" w:sz="0" w:space="0" w:color="auto"/>
        <w:right w:val="none" w:sz="0" w:space="0" w:color="auto"/>
      </w:divBdr>
    </w:div>
    <w:div w:id="1318613046">
      <w:bodyDiv w:val="1"/>
      <w:marLeft w:val="0"/>
      <w:marRight w:val="0"/>
      <w:marTop w:val="0"/>
      <w:marBottom w:val="0"/>
      <w:divBdr>
        <w:top w:val="none" w:sz="0" w:space="0" w:color="auto"/>
        <w:left w:val="none" w:sz="0" w:space="0" w:color="auto"/>
        <w:bottom w:val="none" w:sz="0" w:space="0" w:color="auto"/>
        <w:right w:val="none" w:sz="0" w:space="0" w:color="auto"/>
      </w:divBdr>
    </w:div>
    <w:div w:id="1376388236">
      <w:bodyDiv w:val="1"/>
      <w:marLeft w:val="0"/>
      <w:marRight w:val="0"/>
      <w:marTop w:val="0"/>
      <w:marBottom w:val="0"/>
      <w:divBdr>
        <w:top w:val="none" w:sz="0" w:space="0" w:color="auto"/>
        <w:left w:val="none" w:sz="0" w:space="0" w:color="auto"/>
        <w:bottom w:val="none" w:sz="0" w:space="0" w:color="auto"/>
        <w:right w:val="none" w:sz="0" w:space="0" w:color="auto"/>
      </w:divBdr>
    </w:div>
    <w:div w:id="1465923127">
      <w:bodyDiv w:val="1"/>
      <w:marLeft w:val="0"/>
      <w:marRight w:val="0"/>
      <w:marTop w:val="0"/>
      <w:marBottom w:val="0"/>
      <w:divBdr>
        <w:top w:val="none" w:sz="0" w:space="0" w:color="auto"/>
        <w:left w:val="none" w:sz="0" w:space="0" w:color="auto"/>
        <w:bottom w:val="none" w:sz="0" w:space="0" w:color="auto"/>
        <w:right w:val="none" w:sz="0" w:space="0" w:color="auto"/>
      </w:divBdr>
    </w:div>
    <w:div w:id="1917008409">
      <w:bodyDiv w:val="1"/>
      <w:marLeft w:val="0"/>
      <w:marRight w:val="0"/>
      <w:marTop w:val="0"/>
      <w:marBottom w:val="0"/>
      <w:divBdr>
        <w:top w:val="none" w:sz="0" w:space="0" w:color="auto"/>
        <w:left w:val="none" w:sz="0" w:space="0" w:color="auto"/>
        <w:bottom w:val="none" w:sz="0" w:space="0" w:color="auto"/>
        <w:right w:val="none" w:sz="0" w:space="0" w:color="auto"/>
      </w:divBdr>
    </w:div>
    <w:div w:id="2016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te.com.tr" TargetMode="External"/><Relationship Id="rId5" Type="http://schemas.openxmlformats.org/officeDocument/2006/relationships/settings" Target="settings.xml"/><Relationship Id="rId10" Type="http://schemas.openxmlformats.org/officeDocument/2006/relationships/hyperlink" Target="mailto:nagihan.akdas@unite.com.t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15D68-9917-460A-89AA-18520418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723</Words>
  <Characters>4122</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MoTuN TncTR</Company>
  <LinksUpToDate>false</LinksUpToDate>
  <CharactersWithSpaces>4836</CharactersWithSpaces>
  <SharedDoc>false</SharedDoc>
  <HLinks>
    <vt:vector size="18" baseType="variant">
      <vt:variant>
        <vt:i4>458839</vt:i4>
      </vt:variant>
      <vt:variant>
        <vt:i4>6</vt:i4>
      </vt:variant>
      <vt:variant>
        <vt:i4>0</vt:i4>
      </vt:variant>
      <vt:variant>
        <vt:i4>5</vt:i4>
      </vt:variant>
      <vt:variant>
        <vt:lpwstr>http://www.unite.com.tr/</vt:lpwstr>
      </vt:variant>
      <vt:variant>
        <vt:lpwstr/>
      </vt:variant>
      <vt:variant>
        <vt:i4>1572914</vt:i4>
      </vt:variant>
      <vt:variant>
        <vt:i4>3</vt:i4>
      </vt:variant>
      <vt:variant>
        <vt:i4>0</vt:i4>
      </vt:variant>
      <vt:variant>
        <vt:i4>5</vt:i4>
      </vt:variant>
      <vt:variant>
        <vt:lpwstr>mailto:nagihan.akdas@unite.com.tr</vt:lpwstr>
      </vt:variant>
      <vt:variant>
        <vt:lpwstr/>
      </vt:variant>
      <vt:variant>
        <vt:i4>1310796</vt:i4>
      </vt:variant>
      <vt:variant>
        <vt:i4>0</vt:i4>
      </vt:variant>
      <vt:variant>
        <vt:i4>0</vt:i4>
      </vt:variant>
      <vt:variant>
        <vt:i4>5</vt:i4>
      </vt:variant>
      <vt:variant>
        <vt:lpwstr>http://www.brisa.com.tr/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zeynepa</dc:creator>
  <cp:lastModifiedBy>ZEYNEP GURLER</cp:lastModifiedBy>
  <cp:revision>3</cp:revision>
  <dcterms:created xsi:type="dcterms:W3CDTF">2015-03-13T19:07:00Z</dcterms:created>
  <dcterms:modified xsi:type="dcterms:W3CDTF">2015-03-14T11:39:00Z</dcterms:modified>
</cp:coreProperties>
</file>